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8CDB" w14:textId="2B966775" w:rsidR="00092C50" w:rsidRDefault="00ED2441" w:rsidP="00CA7B42">
      <w:pPr>
        <w:jc w:val="both"/>
      </w:pPr>
      <w:r>
        <w:rPr>
          <w:i/>
        </w:rPr>
        <w:t>On</w:t>
      </w:r>
      <w:r w:rsidR="00247C8D">
        <w:rPr>
          <w:i/>
        </w:rPr>
        <w:t xml:space="preserve"> Ju</w:t>
      </w:r>
      <w:r w:rsidR="00F41AC2">
        <w:rPr>
          <w:i/>
        </w:rPr>
        <w:t xml:space="preserve">ly 4, </w:t>
      </w:r>
      <w:r w:rsidR="00DC51AA">
        <w:rPr>
          <w:i/>
        </w:rPr>
        <w:t>2025,</w:t>
      </w:r>
      <w:r w:rsidR="00F41AC2">
        <w:rPr>
          <w:i/>
        </w:rPr>
        <w:t xml:space="preserve"> Presi</w:t>
      </w:r>
      <w:r w:rsidR="00E1769B">
        <w:rPr>
          <w:i/>
        </w:rPr>
        <w:t xml:space="preserve">dent Donald Trump signed into law his </w:t>
      </w:r>
      <w:r w:rsidR="00CC728B">
        <w:rPr>
          <w:i/>
        </w:rPr>
        <w:t>signature One Big Beautiful Bill Act</w:t>
      </w:r>
      <w:r w:rsidR="00983CA0">
        <w:rPr>
          <w:i/>
        </w:rPr>
        <w:t xml:space="preserve"> (OBBBA)</w:t>
      </w:r>
      <w:r w:rsidR="00CC728B">
        <w:rPr>
          <w:i/>
        </w:rPr>
        <w:t>. The new law extend</w:t>
      </w:r>
      <w:r w:rsidR="00092091">
        <w:rPr>
          <w:i/>
        </w:rPr>
        <w:t>s</w:t>
      </w:r>
      <w:r w:rsidR="00CC728B">
        <w:rPr>
          <w:i/>
        </w:rPr>
        <w:t xml:space="preserve"> some </w:t>
      </w:r>
      <w:r w:rsidR="00092091">
        <w:rPr>
          <w:i/>
        </w:rPr>
        <w:t>changes</w:t>
      </w:r>
      <w:r w:rsidR="00CC728B">
        <w:rPr>
          <w:i/>
        </w:rPr>
        <w:t xml:space="preserve"> enacted under the Tax Cuts and Jobs Act while creating some new </w:t>
      </w:r>
      <w:r w:rsidR="00DC51AA">
        <w:rPr>
          <w:i/>
        </w:rPr>
        <w:t xml:space="preserve">provisions for certain taxpayers. </w:t>
      </w:r>
      <w:r w:rsidR="003F1237" w:rsidRPr="00490742">
        <w:rPr>
          <w:i/>
        </w:rPr>
        <w:t>Tax laws</w:t>
      </w:r>
      <w:r w:rsidR="00904F5A">
        <w:rPr>
          <w:i/>
        </w:rPr>
        <w:t>, whether new or old,</w:t>
      </w:r>
      <w:r w:rsidR="003F1237" w:rsidRPr="00490742">
        <w:rPr>
          <w:i/>
        </w:rPr>
        <w:t xml:space="preserve"> continue provid</w:t>
      </w:r>
      <w:r w:rsidR="00904F5A">
        <w:rPr>
          <w:i/>
        </w:rPr>
        <w:t>ing</w:t>
      </w:r>
      <w:r w:rsidR="003F1237" w:rsidRPr="00490742">
        <w:rPr>
          <w:i/>
        </w:rPr>
        <w:t xml:space="preserve"> opportunities for the wise and traps for the unwary. </w:t>
      </w:r>
      <w:r w:rsidR="001A6854">
        <w:rPr>
          <w:i/>
        </w:rPr>
        <w:t>For many</w:t>
      </w:r>
      <w:r w:rsidR="003F1237" w:rsidRPr="00490742">
        <w:rPr>
          <w:i/>
        </w:rPr>
        <w:t xml:space="preserve">, tax savings can be achieved by </w:t>
      </w:r>
      <w:r w:rsidR="0008381E" w:rsidRPr="00490742">
        <w:rPr>
          <w:i/>
        </w:rPr>
        <w:t>acting</w:t>
      </w:r>
      <w:r w:rsidR="003F1237" w:rsidRPr="00490742">
        <w:rPr>
          <w:i/>
        </w:rPr>
        <w:t xml:space="preserve"> before the year</w:t>
      </w:r>
      <w:r w:rsidR="00FA3C75">
        <w:rPr>
          <w:i/>
        </w:rPr>
        <w:t xml:space="preserve"> </w:t>
      </w:r>
      <w:r w:rsidR="003F1237" w:rsidRPr="00490742">
        <w:rPr>
          <w:i/>
        </w:rPr>
        <w:t>end</w:t>
      </w:r>
      <w:r w:rsidR="00FA3C75">
        <w:rPr>
          <w:i/>
        </w:rPr>
        <w:t>s</w:t>
      </w:r>
      <w:r w:rsidR="003F1237" w:rsidRPr="00490742">
        <w:rPr>
          <w:i/>
        </w:rPr>
        <w:t xml:space="preserve">. The information and strategies </w:t>
      </w:r>
      <w:r w:rsidR="001D0B97">
        <w:rPr>
          <w:i/>
        </w:rPr>
        <w:t>provided within this newsletter</w:t>
      </w:r>
      <w:r w:rsidR="003F1237" w:rsidRPr="00490742">
        <w:rPr>
          <w:i/>
        </w:rPr>
        <w:t xml:space="preserve"> may or may not be appropriate for your situation. </w:t>
      </w:r>
      <w:r w:rsidR="001D0B97">
        <w:rPr>
          <w:i/>
        </w:rPr>
        <w:t>It’s important</w:t>
      </w:r>
      <w:r w:rsidR="003F1237" w:rsidRPr="00490742">
        <w:rPr>
          <w:i/>
        </w:rPr>
        <w:t xml:space="preserve"> to consult with your tax professional before implementing them. </w:t>
      </w:r>
    </w:p>
    <w:p w14:paraId="114302E5" w14:textId="3883F382" w:rsidR="003F1237" w:rsidRPr="00795943" w:rsidRDefault="003F1237" w:rsidP="00CA7B42">
      <w:pPr>
        <w:jc w:val="both"/>
      </w:pPr>
      <w:r w:rsidRPr="00795943">
        <w:t>__________________________________________</w:t>
      </w:r>
    </w:p>
    <w:p w14:paraId="52D2D0A6" w14:textId="77777777" w:rsidR="001C2973" w:rsidRPr="00795943" w:rsidRDefault="001C2973" w:rsidP="0073079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14:paraId="7C9B58C0" w14:textId="365B7E77" w:rsidR="00175CF8" w:rsidRPr="0086542F" w:rsidRDefault="00127BE2" w:rsidP="0073079D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/>
          <w:b/>
          <w:bCs/>
          <w:i/>
          <w:sz w:val="36"/>
          <w:szCs w:val="36"/>
        </w:rPr>
      </w:pPr>
      <w:r w:rsidRPr="0086542F">
        <w:rPr>
          <w:rFonts w:ascii="Times New Roman" w:hAnsi="Times New Roman"/>
          <w:b/>
          <w:bCs/>
          <w:i/>
          <w:sz w:val="36"/>
          <w:szCs w:val="36"/>
        </w:rPr>
        <w:t xml:space="preserve">New </w:t>
      </w:r>
      <w:r w:rsidR="00F559BE">
        <w:rPr>
          <w:rFonts w:ascii="Times New Roman" w:hAnsi="Times New Roman"/>
          <w:b/>
          <w:bCs/>
          <w:i/>
          <w:sz w:val="36"/>
          <w:szCs w:val="36"/>
        </w:rPr>
        <w:t xml:space="preserve">Rules </w:t>
      </w:r>
      <w:r w:rsidR="00B532A2">
        <w:rPr>
          <w:rFonts w:ascii="Times New Roman" w:hAnsi="Times New Roman"/>
          <w:b/>
          <w:bCs/>
          <w:i/>
          <w:sz w:val="36"/>
          <w:szCs w:val="36"/>
        </w:rPr>
        <w:t xml:space="preserve">Effective </w:t>
      </w:r>
      <w:r w:rsidR="00F559BE">
        <w:rPr>
          <w:rFonts w:ascii="Times New Roman" w:hAnsi="Times New Roman"/>
          <w:b/>
          <w:bCs/>
          <w:i/>
          <w:sz w:val="36"/>
          <w:szCs w:val="36"/>
        </w:rPr>
        <w:t>for 202</w:t>
      </w:r>
      <w:r w:rsidR="00152C91">
        <w:rPr>
          <w:rFonts w:ascii="Times New Roman" w:hAnsi="Times New Roman"/>
          <w:b/>
          <w:bCs/>
          <w:i/>
          <w:sz w:val="36"/>
          <w:szCs w:val="36"/>
        </w:rPr>
        <w:t>5</w:t>
      </w:r>
    </w:p>
    <w:p w14:paraId="6EA8C5E4" w14:textId="77777777" w:rsidR="00127BE2" w:rsidRPr="00F101DF" w:rsidRDefault="00127BE2" w:rsidP="0073079D">
      <w:pPr>
        <w:jc w:val="both"/>
        <w:rPr>
          <w:color w:val="FF0000"/>
        </w:rPr>
      </w:pPr>
    </w:p>
    <w:p w14:paraId="50E8FF4A" w14:textId="77777777" w:rsidR="00BE2F53" w:rsidRDefault="00BE2F53" w:rsidP="00E02681">
      <w:pPr>
        <w:jc w:val="both"/>
        <w:rPr>
          <w:b/>
          <w:bCs/>
        </w:rPr>
      </w:pPr>
      <w:r w:rsidRPr="00BE2F53">
        <w:rPr>
          <w:b/>
          <w:bCs/>
        </w:rPr>
        <w:t>No Tax on Tips</w:t>
      </w:r>
    </w:p>
    <w:p w14:paraId="6FB9A1EB" w14:textId="222B839A" w:rsidR="00AA6317" w:rsidRDefault="00C313E6" w:rsidP="00CC2A95">
      <w:pPr>
        <w:jc w:val="both"/>
      </w:pPr>
      <w:r>
        <w:t>For tax years 2025</w:t>
      </w:r>
      <w:r w:rsidR="00614175">
        <w:t xml:space="preserve">-2028, certain tipped employees are allowed a new </w:t>
      </w:r>
      <w:r w:rsidR="0007661F">
        <w:t xml:space="preserve">deduction </w:t>
      </w:r>
      <w:r w:rsidR="00AA6317">
        <w:t>for the</w:t>
      </w:r>
      <w:r w:rsidR="00614175">
        <w:t xml:space="preserve"> </w:t>
      </w:r>
      <w:r w:rsidR="00AA6317">
        <w:t>money earn</w:t>
      </w:r>
      <w:r w:rsidR="00614175">
        <w:t>ed</w:t>
      </w:r>
      <w:r w:rsidR="00AA6317">
        <w:t xml:space="preserve"> </w:t>
      </w:r>
      <w:r w:rsidR="00614175">
        <w:t>o</w:t>
      </w:r>
      <w:r w:rsidR="00AA6317">
        <w:t>n qualified cash tips.</w:t>
      </w:r>
      <w:r w:rsidR="0032494E">
        <w:t xml:space="preserve"> </w:t>
      </w:r>
      <w:r w:rsidR="00AA6317">
        <w:t xml:space="preserve">You can claim this deduction even if you don’t itemize your taxes </w:t>
      </w:r>
      <w:r w:rsidR="00CC2A95">
        <w:t>a</w:t>
      </w:r>
      <w:r w:rsidR="00CC2A95" w:rsidRPr="00CC2A95">
        <w:t>nd it’s allowed in addition to the standard deduction</w:t>
      </w:r>
      <w:r w:rsidR="0032494E">
        <w:t>.</w:t>
      </w:r>
    </w:p>
    <w:p w14:paraId="54D3ADD9" w14:textId="77777777" w:rsidR="000655B7" w:rsidRDefault="000655B7" w:rsidP="00AA6317">
      <w:pPr>
        <w:jc w:val="both"/>
      </w:pPr>
    </w:p>
    <w:p w14:paraId="067C8F0A" w14:textId="69CE91E5" w:rsidR="00AA57CD" w:rsidRDefault="00AA6317" w:rsidP="00AA57CD">
      <w:pPr>
        <w:jc w:val="both"/>
      </w:pPr>
      <w:r>
        <w:t>You can deduct up to $25,000 of your tips each yea</w:t>
      </w:r>
      <w:r w:rsidR="007D0976">
        <w:t>r</w:t>
      </w:r>
      <w:r w:rsidR="00307697">
        <w:t>, however, t</w:t>
      </w:r>
      <w:r>
        <w:t>he amount you can deduct starts to shrink if your modified</w:t>
      </w:r>
      <w:r w:rsidR="0032494E">
        <w:t xml:space="preserve"> </w:t>
      </w:r>
      <w:r>
        <w:t>adjusted gross income, (MAGI) is too high:</w:t>
      </w:r>
    </w:p>
    <w:p w14:paraId="4E515517" w14:textId="77777777" w:rsidR="007D0976" w:rsidRDefault="007D0976" w:rsidP="00AA57CD">
      <w:pPr>
        <w:jc w:val="both"/>
      </w:pPr>
    </w:p>
    <w:p w14:paraId="560CE5CE" w14:textId="77777777" w:rsidR="007B3B3F" w:rsidRDefault="007B3B3F" w:rsidP="00DC1F28">
      <w:pPr>
        <w:pStyle w:val="ListParagraph"/>
        <w:numPr>
          <w:ilvl w:val="0"/>
          <w:numId w:val="7"/>
        </w:numPr>
        <w:jc w:val="both"/>
      </w:pPr>
      <w:r>
        <w:t xml:space="preserve">Single - </w:t>
      </w:r>
      <w:r w:rsidR="00AA6317">
        <w:t>the deduction goes down if your MAGI is over $150,000.</w:t>
      </w:r>
    </w:p>
    <w:p w14:paraId="04A6A29F" w14:textId="24E8C95F" w:rsidR="00AA6317" w:rsidRDefault="007B3B3F" w:rsidP="00DC1F28">
      <w:pPr>
        <w:pStyle w:val="ListParagraph"/>
        <w:numPr>
          <w:ilvl w:val="0"/>
          <w:numId w:val="7"/>
        </w:numPr>
        <w:jc w:val="both"/>
      </w:pPr>
      <w:r>
        <w:t>M</w:t>
      </w:r>
      <w:r w:rsidR="00AA6317">
        <w:t>arried and filing jointly, the deduction goes down if your MAGI is</w:t>
      </w:r>
      <w:r w:rsidR="0007661F">
        <w:t xml:space="preserve"> </w:t>
      </w:r>
      <w:r w:rsidR="00AA6317">
        <w:t>over $300,000.</w:t>
      </w:r>
    </w:p>
    <w:p w14:paraId="243EB7E4" w14:textId="77777777" w:rsidR="00112676" w:rsidRDefault="00112676" w:rsidP="00AA6317">
      <w:pPr>
        <w:jc w:val="both"/>
      </w:pPr>
    </w:p>
    <w:p w14:paraId="6DCB9338" w14:textId="756A3E2E" w:rsidR="00AA6317" w:rsidRDefault="00AA6317" w:rsidP="00AA6317">
      <w:pPr>
        <w:jc w:val="both"/>
      </w:pPr>
      <w:r>
        <w:t>Your tips must meet a few rules to qualify:</w:t>
      </w:r>
    </w:p>
    <w:p w14:paraId="4E9737D6" w14:textId="77777777" w:rsidR="007D0976" w:rsidRDefault="007D0976" w:rsidP="00AA6317">
      <w:pPr>
        <w:jc w:val="both"/>
      </w:pPr>
    </w:p>
    <w:p w14:paraId="0B0EEFDA" w14:textId="6E896F64" w:rsidR="00025334" w:rsidRDefault="00AA6317" w:rsidP="007D0976">
      <w:pPr>
        <w:pStyle w:val="ListParagraph"/>
        <w:numPr>
          <w:ilvl w:val="0"/>
          <w:numId w:val="8"/>
        </w:numPr>
        <w:ind w:left="540"/>
        <w:jc w:val="both"/>
      </w:pPr>
      <w:r>
        <w:t>You must have reported the tips to your employer using the</w:t>
      </w:r>
      <w:r w:rsidR="00025334">
        <w:t xml:space="preserve"> </w:t>
      </w:r>
      <w:r>
        <w:t>correct IRS forms.</w:t>
      </w:r>
      <w:r w:rsidR="00025334">
        <w:t xml:space="preserve"> </w:t>
      </w:r>
    </w:p>
    <w:p w14:paraId="1DD70289" w14:textId="298346C4" w:rsidR="00025334" w:rsidRDefault="00AA6317" w:rsidP="007D0976">
      <w:pPr>
        <w:pStyle w:val="ListParagraph"/>
        <w:numPr>
          <w:ilvl w:val="0"/>
          <w:numId w:val="8"/>
        </w:numPr>
        <w:ind w:left="540"/>
        <w:jc w:val="both"/>
      </w:pPr>
      <w:r>
        <w:t>The tips must be given to you voluntarily by the customer; they can’t be</w:t>
      </w:r>
      <w:r w:rsidR="00025334">
        <w:t xml:space="preserve"> </w:t>
      </w:r>
      <w:r>
        <w:t>negotiated or a required service charge.</w:t>
      </w:r>
    </w:p>
    <w:p w14:paraId="40BC8240" w14:textId="5E9D13AF" w:rsidR="00AA6317" w:rsidRDefault="00AA6317" w:rsidP="007D0976">
      <w:pPr>
        <w:pStyle w:val="ListParagraph"/>
        <w:numPr>
          <w:ilvl w:val="0"/>
          <w:numId w:val="8"/>
        </w:numPr>
        <w:ind w:left="540"/>
        <w:jc w:val="both"/>
      </w:pPr>
      <w:r>
        <w:t xml:space="preserve">Tips from certain professional jobs, </w:t>
      </w:r>
      <w:r w:rsidR="007D0976">
        <w:t xml:space="preserve">such </w:t>
      </w:r>
      <w:r w:rsidR="00D83934">
        <w:t>as</w:t>
      </w:r>
      <w:r>
        <w:t xml:space="preserve"> lawyers, doctors, accountants,</w:t>
      </w:r>
      <w:r w:rsidR="00025334">
        <w:t xml:space="preserve"> </w:t>
      </w:r>
      <w:r>
        <w:t>financial advisors, or consultants, do not qualify.</w:t>
      </w:r>
    </w:p>
    <w:p w14:paraId="053EB834" w14:textId="77777777" w:rsidR="00882592" w:rsidRDefault="00882592" w:rsidP="00AA6317">
      <w:pPr>
        <w:jc w:val="both"/>
      </w:pPr>
    </w:p>
    <w:p w14:paraId="1ADDA21A" w14:textId="0272B2B7" w:rsidR="00AA6317" w:rsidRDefault="00AA6317" w:rsidP="00AA6317">
      <w:pPr>
        <w:jc w:val="both"/>
      </w:pPr>
      <w:r>
        <w:t>Other Important Rules:</w:t>
      </w:r>
    </w:p>
    <w:p w14:paraId="03C5FB36" w14:textId="2885B13A" w:rsidR="00EF320D" w:rsidRDefault="00AA6317" w:rsidP="001143BF">
      <w:pPr>
        <w:pStyle w:val="ListParagraph"/>
        <w:numPr>
          <w:ilvl w:val="0"/>
          <w:numId w:val="9"/>
        </w:numPr>
        <w:jc w:val="both"/>
      </w:pPr>
      <w:r>
        <w:t>If you’re married, you must file jointly with your spouse.</w:t>
      </w:r>
    </w:p>
    <w:p w14:paraId="05C7F1E1" w14:textId="77777777" w:rsidR="00EF320D" w:rsidRDefault="00AA6317" w:rsidP="00E851FE">
      <w:pPr>
        <w:pStyle w:val="ListParagraph"/>
        <w:numPr>
          <w:ilvl w:val="0"/>
          <w:numId w:val="9"/>
        </w:numPr>
        <w:jc w:val="both"/>
      </w:pPr>
      <w:r>
        <w:t>You must provide a valid social security number (SSN).</w:t>
      </w:r>
    </w:p>
    <w:p w14:paraId="36EAE087" w14:textId="747FAFB8" w:rsidR="00AA6317" w:rsidRDefault="00EF320D" w:rsidP="00F22BDD">
      <w:pPr>
        <w:pStyle w:val="ListParagraph"/>
        <w:numPr>
          <w:ilvl w:val="0"/>
          <w:numId w:val="9"/>
        </w:numPr>
        <w:jc w:val="both"/>
      </w:pPr>
      <w:r>
        <w:t xml:space="preserve">You </w:t>
      </w:r>
      <w:r w:rsidR="00AA6317">
        <w:t>can’t use these tips for the new deduction and also use them</w:t>
      </w:r>
      <w:r>
        <w:t xml:space="preserve"> </w:t>
      </w:r>
      <w:r w:rsidR="00AA6317">
        <w:t>for the qualified business income deduction.</w:t>
      </w:r>
    </w:p>
    <w:p w14:paraId="491A8E3F" w14:textId="77777777" w:rsidR="00EF320D" w:rsidRDefault="00EF320D" w:rsidP="00AA6317">
      <w:pPr>
        <w:jc w:val="both"/>
      </w:pPr>
    </w:p>
    <w:p w14:paraId="1D1ECD43" w14:textId="6E9E7BE5" w:rsidR="00AE034F" w:rsidRDefault="00AE034F" w:rsidP="00AE034F">
      <w:pPr>
        <w:jc w:val="both"/>
      </w:pPr>
      <w:r>
        <w:t>A few rules remain</w:t>
      </w:r>
      <w:r w:rsidR="00B26151">
        <w:t xml:space="preserve"> unchanged</w:t>
      </w:r>
      <w:r>
        <w:t>:</w:t>
      </w:r>
    </w:p>
    <w:p w14:paraId="1F7E31E2" w14:textId="04E43BF5" w:rsidR="00FB41F5" w:rsidRDefault="009A052B" w:rsidP="00AE034F">
      <w:pPr>
        <w:pStyle w:val="ListParagraph"/>
        <w:numPr>
          <w:ilvl w:val="0"/>
          <w:numId w:val="17"/>
        </w:numPr>
        <w:jc w:val="both"/>
      </w:pPr>
      <w:r>
        <w:t xml:space="preserve">You </w:t>
      </w:r>
      <w:r w:rsidR="00AA6317">
        <w:t>must report all your tips</w:t>
      </w:r>
      <w:r w:rsidR="00B26151">
        <w:t xml:space="preserve"> </w:t>
      </w:r>
      <w:r w:rsidR="00AA6317">
        <w:t>to your</w:t>
      </w:r>
      <w:r>
        <w:t xml:space="preserve"> </w:t>
      </w:r>
      <w:r w:rsidR="00AA6317">
        <w:t xml:space="preserve">employer. </w:t>
      </w:r>
    </w:p>
    <w:p w14:paraId="390A1B11" w14:textId="1A37CD60" w:rsidR="00AA6317" w:rsidRDefault="00AA6317" w:rsidP="00940259">
      <w:pPr>
        <w:pStyle w:val="ListParagraph"/>
        <w:numPr>
          <w:ilvl w:val="0"/>
          <w:numId w:val="10"/>
        </w:numPr>
        <w:jc w:val="both"/>
      </w:pPr>
      <w:r>
        <w:t>Your employer must continue to take out income and payroll taxes</w:t>
      </w:r>
      <w:r w:rsidR="00FB41F5">
        <w:t xml:space="preserve"> </w:t>
      </w:r>
      <w:r>
        <w:t>from the tips you report.</w:t>
      </w:r>
    </w:p>
    <w:p w14:paraId="46964ED5" w14:textId="3FD89D63" w:rsidR="00F93643" w:rsidRPr="00AA6317" w:rsidRDefault="00F93643" w:rsidP="0052273D">
      <w:pPr>
        <w:pStyle w:val="ListParagraph"/>
        <w:numPr>
          <w:ilvl w:val="0"/>
          <w:numId w:val="10"/>
        </w:numPr>
        <w:jc w:val="both"/>
      </w:pPr>
      <w:r>
        <w:t xml:space="preserve">Tips </w:t>
      </w:r>
      <w:r w:rsidR="00A16997">
        <w:t xml:space="preserve">are </w:t>
      </w:r>
      <w:r>
        <w:t>taxable income. This</w:t>
      </w:r>
      <w:r w:rsidR="00A16997">
        <w:t xml:space="preserve"> </w:t>
      </w:r>
      <w:r>
        <w:t xml:space="preserve">new deduction just temporarily makes some of that income </w:t>
      </w:r>
      <w:r w:rsidR="000F12F4">
        <w:t xml:space="preserve">potentially </w:t>
      </w:r>
      <w:r>
        <w:t>tax-free.</w:t>
      </w:r>
    </w:p>
    <w:p w14:paraId="56A19656" w14:textId="1A1552F2" w:rsidR="00B65AD4" w:rsidRPr="00BD02C2" w:rsidRDefault="00B65AD4" w:rsidP="00E02681">
      <w:pPr>
        <w:jc w:val="both"/>
        <w:rPr>
          <w:b/>
          <w:bCs/>
        </w:rPr>
      </w:pPr>
      <w:r w:rsidRPr="00BD02C2">
        <w:rPr>
          <w:b/>
          <w:bCs/>
        </w:rPr>
        <w:lastRenderedPageBreak/>
        <w:t>No Tax on Overtime Pay</w:t>
      </w:r>
    </w:p>
    <w:p w14:paraId="4BBD3ADB" w14:textId="225DAE7F" w:rsidR="00BD02C2" w:rsidRDefault="00BD02C2" w:rsidP="00BD02C2">
      <w:pPr>
        <w:jc w:val="both"/>
      </w:pPr>
      <w:r>
        <w:t>A new temporary deduction</w:t>
      </w:r>
      <w:r w:rsidR="00260C7A">
        <w:t xml:space="preserve"> (2025-2028) is in effect for </w:t>
      </w:r>
      <w:r>
        <w:t>certain overtime wages. This means you might not have to pay federal income tax on a</w:t>
      </w:r>
      <w:r w:rsidR="00A514E3">
        <w:t xml:space="preserve"> </w:t>
      </w:r>
      <w:r>
        <w:t>portion of the extra money you earn working beyond 40 hours a week.</w:t>
      </w:r>
    </w:p>
    <w:p w14:paraId="0129F789" w14:textId="77777777" w:rsidR="00627F88" w:rsidRDefault="00627F88" w:rsidP="00BD02C2">
      <w:pPr>
        <w:jc w:val="both"/>
      </w:pPr>
    </w:p>
    <w:p w14:paraId="3587BD40" w14:textId="5DED72A8" w:rsidR="00BD02C2" w:rsidRDefault="00BD02C2" w:rsidP="00BD02C2">
      <w:pPr>
        <w:jc w:val="both"/>
      </w:pPr>
      <w:r>
        <w:t xml:space="preserve">How Much Can </w:t>
      </w:r>
      <w:r w:rsidR="00E05A1A">
        <w:t>You</w:t>
      </w:r>
      <w:r>
        <w:t xml:space="preserve"> Deduct?</w:t>
      </w:r>
    </w:p>
    <w:p w14:paraId="4697EE95" w14:textId="77777777" w:rsidR="007D0976" w:rsidRDefault="007D0976" w:rsidP="00BD02C2">
      <w:pPr>
        <w:jc w:val="both"/>
      </w:pPr>
    </w:p>
    <w:p w14:paraId="337403FC" w14:textId="096AD045" w:rsidR="00BD02C2" w:rsidRDefault="00E05A1A" w:rsidP="00B53E7D">
      <w:pPr>
        <w:pStyle w:val="ListParagraph"/>
        <w:numPr>
          <w:ilvl w:val="0"/>
          <w:numId w:val="11"/>
        </w:numPr>
        <w:tabs>
          <w:tab w:val="left" w:pos="540"/>
        </w:tabs>
        <w:ind w:left="540"/>
        <w:jc w:val="both"/>
      </w:pPr>
      <w:r>
        <w:t>U</w:t>
      </w:r>
      <w:r w:rsidR="00BD02C2">
        <w:t>p to $12,500 per year of qualified overtime</w:t>
      </w:r>
      <w:r w:rsidR="007D0976">
        <w:t>.</w:t>
      </w:r>
      <w:r w:rsidR="00BD02C2">
        <w:t xml:space="preserve"> </w:t>
      </w:r>
    </w:p>
    <w:p w14:paraId="04C9BC2F" w14:textId="2EF68865" w:rsidR="00BD02C2" w:rsidRDefault="00BD02C2" w:rsidP="00B53E7D">
      <w:pPr>
        <w:pStyle w:val="ListParagraph"/>
        <w:numPr>
          <w:ilvl w:val="0"/>
          <w:numId w:val="11"/>
        </w:numPr>
        <w:tabs>
          <w:tab w:val="left" w:pos="540"/>
        </w:tabs>
        <w:ind w:left="540"/>
        <w:jc w:val="both"/>
      </w:pPr>
      <w:r>
        <w:t>If you are married and filing jointly, this limit increases to $25,000.</w:t>
      </w:r>
    </w:p>
    <w:p w14:paraId="23DEA540" w14:textId="77777777" w:rsidR="00627F88" w:rsidRDefault="00627F88" w:rsidP="00BD02C2">
      <w:pPr>
        <w:jc w:val="both"/>
      </w:pPr>
    </w:p>
    <w:p w14:paraId="3736FB91" w14:textId="638A73F2" w:rsidR="00504A27" w:rsidRDefault="00BD02C2" w:rsidP="00BD02C2">
      <w:pPr>
        <w:jc w:val="both"/>
      </w:pPr>
      <w:r>
        <w:t>The amount you can deduct</w:t>
      </w:r>
      <w:r w:rsidR="00627F88">
        <w:t xml:space="preserve"> </w:t>
      </w:r>
      <w:r>
        <w:t>phase</w:t>
      </w:r>
      <w:r w:rsidR="00C87994">
        <w:t xml:space="preserve">s </w:t>
      </w:r>
      <w:r>
        <w:t>out</w:t>
      </w:r>
      <w:r w:rsidR="00C87994" w:rsidRPr="00C87994">
        <w:t xml:space="preserve"> by $100 for every $1,000 of modified adjusted gross income (MAGI) above</w:t>
      </w:r>
      <w:r w:rsidR="00C87994">
        <w:t xml:space="preserve"> </w:t>
      </w:r>
      <w:r>
        <w:t xml:space="preserve">certain levels. </w:t>
      </w:r>
    </w:p>
    <w:p w14:paraId="4BC4176C" w14:textId="77777777" w:rsidR="00504A27" w:rsidRDefault="00504A27" w:rsidP="00BD02C2">
      <w:pPr>
        <w:jc w:val="both"/>
      </w:pPr>
    </w:p>
    <w:p w14:paraId="05C72B36" w14:textId="4FF20CD3" w:rsidR="00504A27" w:rsidRDefault="00BD02C2" w:rsidP="00B53E7D">
      <w:pPr>
        <w:pStyle w:val="ListParagraph"/>
        <w:numPr>
          <w:ilvl w:val="0"/>
          <w:numId w:val="12"/>
        </w:numPr>
        <w:ind w:left="540"/>
        <w:jc w:val="both"/>
      </w:pPr>
      <w:r>
        <w:t>$150,000 for single</w:t>
      </w:r>
      <w:r w:rsidR="00504A27">
        <w:t xml:space="preserve"> </w:t>
      </w:r>
      <w:r>
        <w:t>filers</w:t>
      </w:r>
    </w:p>
    <w:p w14:paraId="1465D6EE" w14:textId="6B9B6A4B" w:rsidR="00BD02C2" w:rsidRDefault="00504A27" w:rsidP="00B53E7D">
      <w:pPr>
        <w:pStyle w:val="ListParagraph"/>
        <w:numPr>
          <w:ilvl w:val="0"/>
          <w:numId w:val="12"/>
        </w:numPr>
        <w:ind w:left="540"/>
        <w:jc w:val="both"/>
      </w:pPr>
      <w:r>
        <w:t>$300,000</w:t>
      </w:r>
      <w:r w:rsidR="001E745C">
        <w:t xml:space="preserve"> f</w:t>
      </w:r>
      <w:r w:rsidR="00BD02C2">
        <w:t>or joint filers</w:t>
      </w:r>
    </w:p>
    <w:p w14:paraId="782BB14D" w14:textId="77777777" w:rsidR="00814DD3" w:rsidRDefault="00814DD3" w:rsidP="00BD02C2">
      <w:pPr>
        <w:jc w:val="both"/>
      </w:pPr>
    </w:p>
    <w:p w14:paraId="21F325FB" w14:textId="4CD8C197" w:rsidR="00BD02C2" w:rsidRDefault="00BD02C2" w:rsidP="00BD02C2">
      <w:pPr>
        <w:jc w:val="both"/>
      </w:pPr>
      <w:r>
        <w:t>What Kind of Overtime Qualifies?</w:t>
      </w:r>
      <w:r w:rsidR="00B53E7D">
        <w:t xml:space="preserve"> </w:t>
      </w:r>
    </w:p>
    <w:p w14:paraId="163C6915" w14:textId="0E050397" w:rsidR="00BD02C2" w:rsidRDefault="00BD02C2" w:rsidP="00BD02C2">
      <w:pPr>
        <w:jc w:val="both"/>
      </w:pPr>
      <w:r>
        <w:t xml:space="preserve">To count as “qualified overtime compensation,” the pay must be for </w:t>
      </w:r>
      <w:r w:rsidR="00E45EC7">
        <w:t>the time</w:t>
      </w:r>
      <w:r>
        <w:t xml:space="preserve"> worked over 40</w:t>
      </w:r>
      <w:r w:rsidR="00DA2887">
        <w:t xml:space="preserve"> hours</w:t>
      </w:r>
      <w:r>
        <w:t xml:space="preserve"> in a</w:t>
      </w:r>
      <w:r w:rsidR="00B94C89">
        <w:t xml:space="preserve"> </w:t>
      </w:r>
      <w:r>
        <w:t xml:space="preserve">week and be required by the Fair Labor Standards Act (FLSA). Only the portion of overtime pay that </w:t>
      </w:r>
      <w:r w:rsidR="00850B91">
        <w:t>exceeds</w:t>
      </w:r>
      <w:r>
        <w:t xml:space="preserve"> your regular rate (“the premium” or</w:t>
      </w:r>
      <w:r w:rsidR="00B9636F">
        <w:t xml:space="preserve"> </w:t>
      </w:r>
      <w:r>
        <w:t>“half-time” in a time-and-a-half scenario) qualifies.</w:t>
      </w:r>
    </w:p>
    <w:p w14:paraId="343A07F6" w14:textId="77777777" w:rsidR="00B9636F" w:rsidRDefault="00B9636F" w:rsidP="00BD02C2">
      <w:pPr>
        <w:jc w:val="both"/>
      </w:pPr>
    </w:p>
    <w:p w14:paraId="33D33741" w14:textId="2D3682D2" w:rsidR="00BD02C2" w:rsidRDefault="00BD02C2" w:rsidP="00BD02C2">
      <w:pPr>
        <w:jc w:val="both"/>
      </w:pPr>
      <w:r>
        <w:t>Overtime paid beyond what is required by FLSA (e.g. employer-discretionary overtime)</w:t>
      </w:r>
      <w:r w:rsidR="00B9636F">
        <w:t xml:space="preserve"> </w:t>
      </w:r>
      <w:r>
        <w:t>generally does not qualify</w:t>
      </w:r>
      <w:r w:rsidR="003E6FC2">
        <w:t xml:space="preserve"> for this new deduction</w:t>
      </w:r>
      <w:r>
        <w:t>.</w:t>
      </w:r>
    </w:p>
    <w:p w14:paraId="5CC7FC94" w14:textId="77777777" w:rsidR="00B9636F" w:rsidRDefault="00B9636F" w:rsidP="00BD02C2">
      <w:pPr>
        <w:jc w:val="both"/>
      </w:pPr>
    </w:p>
    <w:p w14:paraId="48FB75AE" w14:textId="4C1BB871" w:rsidR="00BD02C2" w:rsidRDefault="00B53E7D" w:rsidP="00BD02C2">
      <w:pPr>
        <w:jc w:val="both"/>
      </w:pPr>
      <w:r>
        <w:t xml:space="preserve">To </w:t>
      </w:r>
      <w:r w:rsidR="00BD02C2">
        <w:t>Claim the Deductio</w:t>
      </w:r>
      <w:r>
        <w:t>n</w:t>
      </w:r>
    </w:p>
    <w:p w14:paraId="60C222B5" w14:textId="77777777" w:rsidR="00B53E7D" w:rsidRDefault="00B53E7D" w:rsidP="00BD02C2">
      <w:pPr>
        <w:jc w:val="both"/>
      </w:pPr>
    </w:p>
    <w:p w14:paraId="018CA817" w14:textId="542B3C7D" w:rsidR="00BD02C2" w:rsidRDefault="00BD02C2" w:rsidP="00B53E7D">
      <w:pPr>
        <w:pStyle w:val="ListParagraph"/>
        <w:numPr>
          <w:ilvl w:val="0"/>
          <w:numId w:val="15"/>
        </w:numPr>
        <w:ind w:left="540"/>
        <w:jc w:val="both"/>
      </w:pPr>
      <w:r>
        <w:t>Your employer must report the total amount of your qualified</w:t>
      </w:r>
      <w:r w:rsidR="009375E7">
        <w:t xml:space="preserve"> </w:t>
      </w:r>
      <w:r>
        <w:t xml:space="preserve">overtime pay on your Form W-2 (or on Form 1099 if you are a non-employee). </w:t>
      </w:r>
    </w:p>
    <w:p w14:paraId="11FA7653" w14:textId="77777777" w:rsidR="00B53E7D" w:rsidRDefault="00B53E7D" w:rsidP="00B53E7D">
      <w:pPr>
        <w:pStyle w:val="ListParagraph"/>
        <w:ind w:left="540"/>
        <w:jc w:val="both"/>
      </w:pPr>
    </w:p>
    <w:p w14:paraId="7C03DF8B" w14:textId="77777777" w:rsidR="00B53E7D" w:rsidRDefault="00BD02C2" w:rsidP="00B53E7D">
      <w:pPr>
        <w:pStyle w:val="ListParagraph"/>
        <w:numPr>
          <w:ilvl w:val="0"/>
          <w:numId w:val="15"/>
        </w:numPr>
        <w:ind w:left="540"/>
        <w:jc w:val="both"/>
      </w:pPr>
      <w:r>
        <w:t>If you are married, you must file a joint tax return to take</w:t>
      </w:r>
      <w:r w:rsidR="009375E7">
        <w:t xml:space="preserve"> </w:t>
      </w:r>
      <w:r>
        <w:t>this deductio</w:t>
      </w:r>
      <w:r w:rsidR="00B53E7D">
        <w:t>n.</w:t>
      </w:r>
    </w:p>
    <w:p w14:paraId="3BA3C62A" w14:textId="77777777" w:rsidR="00B53E7D" w:rsidRDefault="00B53E7D" w:rsidP="00B53E7D">
      <w:pPr>
        <w:pStyle w:val="ListParagraph"/>
      </w:pPr>
    </w:p>
    <w:p w14:paraId="1A032EF5" w14:textId="13F01289" w:rsidR="00BD02C2" w:rsidRDefault="00BD02C2" w:rsidP="00B53E7D">
      <w:pPr>
        <w:pStyle w:val="ListParagraph"/>
        <w:numPr>
          <w:ilvl w:val="0"/>
          <w:numId w:val="15"/>
        </w:numPr>
        <w:ind w:left="540"/>
        <w:jc w:val="both"/>
      </w:pPr>
      <w:r>
        <w:t>You must include a valid social security number (SSN) on your tax</w:t>
      </w:r>
      <w:r w:rsidR="009375E7">
        <w:t xml:space="preserve"> </w:t>
      </w:r>
      <w:r>
        <w:t>return.</w:t>
      </w:r>
    </w:p>
    <w:p w14:paraId="24D34A0E" w14:textId="77777777" w:rsidR="00E93D45" w:rsidRPr="003E6FC2" w:rsidRDefault="00E93D45" w:rsidP="00E93D45">
      <w:pPr>
        <w:jc w:val="both"/>
      </w:pPr>
    </w:p>
    <w:p w14:paraId="746D2226" w14:textId="77777777" w:rsidR="00C90749" w:rsidRDefault="00C90749" w:rsidP="00E93D45">
      <w:pPr>
        <w:jc w:val="both"/>
        <w:rPr>
          <w:b/>
          <w:bCs/>
        </w:rPr>
      </w:pPr>
    </w:p>
    <w:p w14:paraId="0F4D0EA7" w14:textId="77777777" w:rsidR="00C90749" w:rsidRDefault="00C90749" w:rsidP="00E93D45">
      <w:pPr>
        <w:jc w:val="both"/>
        <w:rPr>
          <w:b/>
          <w:bCs/>
        </w:rPr>
      </w:pPr>
    </w:p>
    <w:p w14:paraId="7C9FA1D1" w14:textId="19C40052" w:rsidR="00BC49B6" w:rsidRPr="00D14112" w:rsidRDefault="003C2FB7" w:rsidP="00E93D45">
      <w:pPr>
        <w:jc w:val="both"/>
        <w:rPr>
          <w:b/>
          <w:bCs/>
        </w:rPr>
      </w:pPr>
      <w:r w:rsidRPr="00D14112">
        <w:rPr>
          <w:b/>
          <w:bCs/>
        </w:rPr>
        <w:t>New Deduction for</w:t>
      </w:r>
      <w:r w:rsidR="00BC49B6" w:rsidRPr="00D14112">
        <w:rPr>
          <w:b/>
          <w:bCs/>
        </w:rPr>
        <w:t xml:space="preserve"> </w:t>
      </w:r>
      <w:r w:rsidRPr="00D14112">
        <w:rPr>
          <w:b/>
          <w:bCs/>
        </w:rPr>
        <w:t>Car Loan Interest</w:t>
      </w:r>
    </w:p>
    <w:p w14:paraId="0361A5F5" w14:textId="074127B9" w:rsidR="00667302" w:rsidRDefault="003C2FB7" w:rsidP="00667302">
      <w:pPr>
        <w:jc w:val="both"/>
      </w:pPr>
      <w:r>
        <w:t>Previously</w:t>
      </w:r>
      <w:r w:rsidR="00667302">
        <w:t>, the interest paid on a loan for a personal</w:t>
      </w:r>
      <w:r w:rsidR="00FF3FA2">
        <w:t>-</w:t>
      </w:r>
      <w:r w:rsidR="003004C8">
        <w:t>use vehicle</w:t>
      </w:r>
      <w:r w:rsidR="00667302">
        <w:t xml:space="preserve"> was generally not tax-</w:t>
      </w:r>
      <w:r w:rsidR="003004C8">
        <w:t xml:space="preserve"> </w:t>
      </w:r>
      <w:r w:rsidR="00667302">
        <w:t>deductible. The OBBBA changes this by allowing you to deduct the interest you pay on loans</w:t>
      </w:r>
      <w:r w:rsidR="00FF3FA2">
        <w:t xml:space="preserve"> </w:t>
      </w:r>
      <w:r w:rsidR="00667302">
        <w:t xml:space="preserve">used to purchase a new personal-use car, minivan, van, SUV, pickup truck, or motorcycle. This is </w:t>
      </w:r>
      <w:r w:rsidR="005672C5">
        <w:t xml:space="preserve">only </w:t>
      </w:r>
      <w:r w:rsidR="00667302">
        <w:t>a temporary deduction for tax years 2025 - 2028.</w:t>
      </w:r>
    </w:p>
    <w:p w14:paraId="3DECC59C" w14:textId="77777777" w:rsidR="005672C5" w:rsidRDefault="005672C5" w:rsidP="00667302">
      <w:pPr>
        <w:jc w:val="both"/>
      </w:pPr>
    </w:p>
    <w:p w14:paraId="2BAEEAD5" w14:textId="49EC37EE" w:rsidR="00667302" w:rsidRDefault="00667302" w:rsidP="00BA539B">
      <w:pPr>
        <w:jc w:val="both"/>
      </w:pPr>
      <w:r>
        <w:t>You can deduct up to $10,000 of qualified car loan interest each year.</w:t>
      </w:r>
      <w:r w:rsidR="00BA539B">
        <w:t xml:space="preserve"> A qualified car loan is one that is taken </w:t>
      </w:r>
      <w:r>
        <w:t>out after December 31, 2024.</w:t>
      </w:r>
    </w:p>
    <w:p w14:paraId="269947B3" w14:textId="77777777" w:rsidR="00BA539B" w:rsidRDefault="00BA539B" w:rsidP="00667302">
      <w:pPr>
        <w:jc w:val="both"/>
      </w:pPr>
    </w:p>
    <w:p w14:paraId="203F141A" w14:textId="0D76E883" w:rsidR="00667302" w:rsidRDefault="00667302" w:rsidP="00667302">
      <w:pPr>
        <w:jc w:val="both"/>
      </w:pPr>
      <w:r>
        <w:t xml:space="preserve">This </w:t>
      </w:r>
      <w:r w:rsidRPr="008D37CB">
        <w:rPr>
          <w:color w:val="000000" w:themeColor="text1"/>
        </w:rPr>
        <w:t>is an “above-the-line” deduction</w:t>
      </w:r>
      <w:r w:rsidR="00FB2A30" w:rsidRPr="008D37CB">
        <w:rPr>
          <w:color w:val="000000" w:themeColor="text1"/>
        </w:rPr>
        <w:t xml:space="preserve"> </w:t>
      </w:r>
      <w:r w:rsidR="00FB2A30">
        <w:t xml:space="preserve">that </w:t>
      </w:r>
      <w:r>
        <w:t>reduces your taxable</w:t>
      </w:r>
      <w:r w:rsidR="00FB2A30">
        <w:t xml:space="preserve"> </w:t>
      </w:r>
      <w:r>
        <w:t>income, and you can claim it even if you take the standard deduction and don’t itemize.</w:t>
      </w:r>
    </w:p>
    <w:p w14:paraId="22609F6A" w14:textId="77777777" w:rsidR="00FB2A30" w:rsidRDefault="00FB2A30" w:rsidP="00667302">
      <w:pPr>
        <w:jc w:val="both"/>
      </w:pPr>
    </w:p>
    <w:p w14:paraId="2EF2ED1B" w14:textId="368EE128" w:rsidR="00667302" w:rsidRDefault="00667302" w:rsidP="00667302">
      <w:pPr>
        <w:jc w:val="both"/>
      </w:pPr>
      <w:r>
        <w:t>To claim this new deduction, you must meet several specific requirements:</w:t>
      </w:r>
    </w:p>
    <w:p w14:paraId="1EEF0F50" w14:textId="77777777" w:rsidR="007D0976" w:rsidRDefault="007D0976" w:rsidP="00667302">
      <w:pPr>
        <w:jc w:val="both"/>
      </w:pPr>
    </w:p>
    <w:p w14:paraId="7B1B968D" w14:textId="0922BC09" w:rsidR="00667302" w:rsidRDefault="00667302" w:rsidP="00986711">
      <w:pPr>
        <w:pStyle w:val="ListParagraph"/>
        <w:numPr>
          <w:ilvl w:val="0"/>
          <w:numId w:val="14"/>
        </w:numPr>
        <w:jc w:val="both"/>
      </w:pPr>
      <w:r>
        <w:t xml:space="preserve">Vehicle </w:t>
      </w:r>
      <w:r w:rsidR="00120F77">
        <w:t>purchased m</w:t>
      </w:r>
      <w:r>
        <w:t xml:space="preserve">ust </w:t>
      </w:r>
      <w:r w:rsidR="00120F77">
        <w:t>b</w:t>
      </w:r>
      <w:r>
        <w:t xml:space="preserve">e </w:t>
      </w:r>
      <w:r w:rsidR="00120F77">
        <w:t>n</w:t>
      </w:r>
      <w:r>
        <w:t>ew</w:t>
      </w:r>
      <w:r w:rsidR="003259C5">
        <w:t xml:space="preserve"> and </w:t>
      </w:r>
      <w:r>
        <w:t>you must be the first person</w:t>
      </w:r>
      <w:r w:rsidR="00027F92">
        <w:t xml:space="preserve"> </w:t>
      </w:r>
      <w:r>
        <w:t>to use it.</w:t>
      </w:r>
    </w:p>
    <w:p w14:paraId="6C6B9801" w14:textId="14946D21" w:rsidR="00667302" w:rsidRDefault="00667302" w:rsidP="00027F92">
      <w:pPr>
        <w:pStyle w:val="ListParagraph"/>
        <w:numPr>
          <w:ilvl w:val="0"/>
          <w:numId w:val="14"/>
        </w:numPr>
        <w:jc w:val="both"/>
      </w:pPr>
      <w:r>
        <w:t>The car loan must be secured by a first lien on the vehicle.</w:t>
      </w:r>
    </w:p>
    <w:p w14:paraId="452B5C9A" w14:textId="46CA2D91" w:rsidR="00667302" w:rsidRDefault="00027F92" w:rsidP="00F95342">
      <w:pPr>
        <w:pStyle w:val="ListParagraph"/>
        <w:numPr>
          <w:ilvl w:val="0"/>
          <w:numId w:val="14"/>
        </w:numPr>
        <w:jc w:val="both"/>
      </w:pPr>
      <w:r>
        <w:t xml:space="preserve">The vehicle </w:t>
      </w:r>
      <w:r w:rsidR="00667302">
        <w:t>must be a standard passenger car, minivan, van,</w:t>
      </w:r>
      <w:r w:rsidR="007A3961">
        <w:t xml:space="preserve"> </w:t>
      </w:r>
      <w:r w:rsidR="00667302">
        <w:t>SUV, pickup,</w:t>
      </w:r>
      <w:r w:rsidR="007A3961">
        <w:t xml:space="preserve"> or</w:t>
      </w:r>
      <w:r w:rsidR="00667302">
        <w:t xml:space="preserve"> motorcycle with a gross vehicle weight rating (GVWR) under 14,000</w:t>
      </w:r>
      <w:r w:rsidR="007A3961">
        <w:t xml:space="preserve"> </w:t>
      </w:r>
      <w:r w:rsidR="00667302">
        <w:t>pounds. This excludes very large commercial vehicles.</w:t>
      </w:r>
    </w:p>
    <w:p w14:paraId="412F7345" w14:textId="6C7E13D0" w:rsidR="00667302" w:rsidRDefault="00667302" w:rsidP="005D2673">
      <w:pPr>
        <w:pStyle w:val="ListParagraph"/>
        <w:numPr>
          <w:ilvl w:val="0"/>
          <w:numId w:val="14"/>
        </w:numPr>
        <w:jc w:val="both"/>
      </w:pPr>
      <w:r>
        <w:t>The vehicle’s final assembly must occur in the United</w:t>
      </w:r>
      <w:r w:rsidR="007A3961">
        <w:t xml:space="preserve"> </w:t>
      </w:r>
      <w:r>
        <w:t xml:space="preserve">States. </w:t>
      </w:r>
    </w:p>
    <w:p w14:paraId="686E1F3C" w14:textId="692DB1A3" w:rsidR="00667302" w:rsidRDefault="00667302" w:rsidP="00A933CF">
      <w:pPr>
        <w:pStyle w:val="ListParagraph"/>
        <w:numPr>
          <w:ilvl w:val="0"/>
          <w:numId w:val="14"/>
        </w:numPr>
        <w:jc w:val="both"/>
      </w:pPr>
      <w:r>
        <w:t>You will need to report the Vehicle Identification Number (VIN) on your</w:t>
      </w:r>
      <w:r w:rsidR="004563E4">
        <w:t xml:space="preserve"> </w:t>
      </w:r>
      <w:r>
        <w:t>tax return.</w:t>
      </w:r>
    </w:p>
    <w:p w14:paraId="1955BF33" w14:textId="77777777" w:rsidR="0024407F" w:rsidRDefault="0024407F" w:rsidP="00667302">
      <w:pPr>
        <w:jc w:val="both"/>
      </w:pPr>
    </w:p>
    <w:p w14:paraId="4B654CA8" w14:textId="1A9676BC" w:rsidR="00667302" w:rsidRDefault="00667302" w:rsidP="00667302">
      <w:pPr>
        <w:jc w:val="both"/>
      </w:pPr>
      <w:r>
        <w:t>This deduction is subject to an income limit based</w:t>
      </w:r>
      <w:r w:rsidR="000917E3">
        <w:t xml:space="preserve"> </w:t>
      </w:r>
      <w:r>
        <w:t>on your modified adjusted gross income (MAGI). If your income is above these levels, the</w:t>
      </w:r>
      <w:r w:rsidR="001204F1">
        <w:t xml:space="preserve"> </w:t>
      </w:r>
      <w:r>
        <w:t>amount you can deduct will be proportionally reduced:</w:t>
      </w:r>
    </w:p>
    <w:p w14:paraId="03D1A3DB" w14:textId="77777777" w:rsidR="007D0976" w:rsidRDefault="007D0976" w:rsidP="00667302">
      <w:pPr>
        <w:jc w:val="both"/>
      </w:pPr>
    </w:p>
    <w:p w14:paraId="4CD79310" w14:textId="64D54AC1" w:rsidR="00667302" w:rsidRDefault="00667302" w:rsidP="00BB52FF">
      <w:pPr>
        <w:pStyle w:val="ListParagraph"/>
        <w:numPr>
          <w:ilvl w:val="0"/>
          <w:numId w:val="16"/>
        </w:numPr>
        <w:jc w:val="both"/>
      </w:pPr>
      <w:r>
        <w:t xml:space="preserve">Single Taxpayers: The deduction starts to </w:t>
      </w:r>
      <w:r w:rsidR="001204F1">
        <w:t>decrease</w:t>
      </w:r>
      <w:r>
        <w:t xml:space="preserve"> when your MAGI is over</w:t>
      </w:r>
      <w:r w:rsidR="00427960">
        <w:t xml:space="preserve"> </w:t>
      </w:r>
      <w:r>
        <w:t>$100,000.</w:t>
      </w:r>
    </w:p>
    <w:p w14:paraId="5CB667A2" w14:textId="4BD4135A" w:rsidR="00667302" w:rsidRDefault="00667302" w:rsidP="00E9061B">
      <w:pPr>
        <w:pStyle w:val="ListParagraph"/>
        <w:numPr>
          <w:ilvl w:val="0"/>
          <w:numId w:val="16"/>
        </w:numPr>
        <w:jc w:val="both"/>
      </w:pPr>
      <w:r>
        <w:t xml:space="preserve">Married Filing Jointly: The deduction starts to </w:t>
      </w:r>
      <w:r w:rsidR="00427960">
        <w:t>decrease</w:t>
      </w:r>
      <w:r>
        <w:t xml:space="preserve"> when your MAGI is over</w:t>
      </w:r>
      <w:r w:rsidR="00427960">
        <w:t xml:space="preserve"> </w:t>
      </w:r>
      <w:r>
        <w:t>$200,000.</w:t>
      </w:r>
    </w:p>
    <w:p w14:paraId="782CA894" w14:textId="1CB134D8" w:rsidR="00BC49B6" w:rsidRDefault="00BC49B6" w:rsidP="00667302">
      <w:pPr>
        <w:jc w:val="both"/>
      </w:pPr>
    </w:p>
    <w:p w14:paraId="42AD374A" w14:textId="77777777" w:rsidR="00AC33BD" w:rsidRPr="00AC33BD" w:rsidRDefault="00AC33BD" w:rsidP="00AC33BD">
      <w:pPr>
        <w:jc w:val="both"/>
        <w:rPr>
          <w:b/>
          <w:bCs/>
        </w:rPr>
      </w:pPr>
      <w:r w:rsidRPr="00AC33BD">
        <w:rPr>
          <w:b/>
          <w:bCs/>
        </w:rPr>
        <w:lastRenderedPageBreak/>
        <w:t>New Deduction for Seniors</w:t>
      </w:r>
    </w:p>
    <w:p w14:paraId="5AC713C8" w14:textId="7B9C1833" w:rsidR="00AC33BD" w:rsidRDefault="00AC33BD" w:rsidP="00AC33BD">
      <w:pPr>
        <w:jc w:val="both"/>
      </w:pPr>
      <w:r>
        <w:t>If you (or your spouse, if married filing jointly) are age 65 or older by the end of the tax year,</w:t>
      </w:r>
      <w:r w:rsidR="00C51420">
        <w:t xml:space="preserve"> </w:t>
      </w:r>
      <w:r>
        <w:t xml:space="preserve">you may qualify for this new </w:t>
      </w:r>
      <w:r w:rsidR="00076396">
        <w:t xml:space="preserve">$6,000 per qualifying person </w:t>
      </w:r>
      <w:r>
        <w:t>deduction.</w:t>
      </w:r>
      <w:r w:rsidR="00076396">
        <w:t xml:space="preserve"> This could be as much as $</w:t>
      </w:r>
      <w:r w:rsidR="00623AE6">
        <w:t>12,000 if both you and your spouse qualify.</w:t>
      </w:r>
    </w:p>
    <w:p w14:paraId="50405461" w14:textId="77777777" w:rsidR="00623AE6" w:rsidRDefault="00623AE6" w:rsidP="00AC33BD">
      <w:pPr>
        <w:jc w:val="both"/>
      </w:pPr>
    </w:p>
    <w:p w14:paraId="1AC41599" w14:textId="30164953" w:rsidR="00AC33BD" w:rsidRDefault="00AC33BD" w:rsidP="00AC33BD">
      <w:pPr>
        <w:jc w:val="both"/>
      </w:pPr>
      <w:r>
        <w:t>This deduction is available for your tax returns starting with the</w:t>
      </w:r>
      <w:r w:rsidR="00A90090">
        <w:t xml:space="preserve"> </w:t>
      </w:r>
      <w:r>
        <w:t>2025 tax year and will last through the 2028 tax year. This deduction is available in addition to the standard deduction or your itemized deductions.</w:t>
      </w:r>
    </w:p>
    <w:p w14:paraId="5F7A6501" w14:textId="77777777" w:rsidR="00A90090" w:rsidRDefault="00A90090" w:rsidP="00AC33BD">
      <w:pPr>
        <w:jc w:val="both"/>
      </w:pPr>
    </w:p>
    <w:p w14:paraId="08DBFC96" w14:textId="0A3FBA9E" w:rsidR="00AC33BD" w:rsidRDefault="00AC33BD" w:rsidP="00701DA5">
      <w:pPr>
        <w:jc w:val="both"/>
      </w:pPr>
      <w:r>
        <w:t>This deduction is intended for taxpayers below a certain income</w:t>
      </w:r>
      <w:r w:rsidR="009A2F29">
        <w:t xml:space="preserve"> </w:t>
      </w:r>
      <w:r>
        <w:t xml:space="preserve">level. If your </w:t>
      </w:r>
      <w:r w:rsidR="00701DA5">
        <w:t>a</w:t>
      </w:r>
      <w:r>
        <w:t xml:space="preserve">djusted </w:t>
      </w:r>
      <w:r w:rsidR="00701DA5">
        <w:t>g</w:t>
      </w:r>
      <w:r>
        <w:t xml:space="preserve">ross </w:t>
      </w:r>
      <w:r w:rsidR="00701DA5">
        <w:t>i</w:t>
      </w:r>
      <w:r>
        <w:t>ncome (AGI) is too high, the deduction will be reduced or</w:t>
      </w:r>
    </w:p>
    <w:p w14:paraId="1CAD68BC" w14:textId="77777777" w:rsidR="00FD3B22" w:rsidRDefault="00AC33BD" w:rsidP="00AC33BD">
      <w:pPr>
        <w:jc w:val="both"/>
      </w:pPr>
      <w:r>
        <w:t>eliminated:</w:t>
      </w:r>
    </w:p>
    <w:p w14:paraId="7850FE4F" w14:textId="77777777" w:rsidR="007D0976" w:rsidRDefault="007D0976" w:rsidP="00AC33BD">
      <w:pPr>
        <w:jc w:val="both"/>
      </w:pPr>
    </w:p>
    <w:p w14:paraId="5EC1A589" w14:textId="77777777" w:rsidR="00FD3B22" w:rsidRDefault="00AC33BD" w:rsidP="00E351C2">
      <w:pPr>
        <w:pStyle w:val="ListParagraph"/>
        <w:numPr>
          <w:ilvl w:val="0"/>
          <w:numId w:val="19"/>
        </w:numPr>
        <w:ind w:left="540"/>
        <w:jc w:val="both"/>
      </w:pPr>
      <w:r>
        <w:t>Single Filers</w:t>
      </w:r>
      <w:r w:rsidR="00FD3B22">
        <w:t xml:space="preserve"> – t</w:t>
      </w:r>
      <w:r>
        <w:t>he deduction starts to phase out if your AGI is over $75,000. It is</w:t>
      </w:r>
      <w:r w:rsidR="00FD3B22">
        <w:t xml:space="preserve"> </w:t>
      </w:r>
      <w:r>
        <w:t>completely gone if your AGI reaches $175,000 or more.</w:t>
      </w:r>
    </w:p>
    <w:p w14:paraId="5FFBAD49" w14:textId="77777777" w:rsidR="00C90749" w:rsidRDefault="00C90749" w:rsidP="00C90749">
      <w:pPr>
        <w:pStyle w:val="ListParagraph"/>
        <w:ind w:left="540"/>
        <w:jc w:val="both"/>
      </w:pPr>
    </w:p>
    <w:p w14:paraId="0BD02FAA" w14:textId="1D7F1DDF" w:rsidR="00AC33BD" w:rsidRDefault="00AC33BD" w:rsidP="00E351C2">
      <w:pPr>
        <w:pStyle w:val="ListParagraph"/>
        <w:numPr>
          <w:ilvl w:val="0"/>
          <w:numId w:val="19"/>
        </w:numPr>
        <w:ind w:left="540"/>
        <w:jc w:val="both"/>
      </w:pPr>
      <w:r>
        <w:t>Married Filing Jointly</w:t>
      </w:r>
      <w:r w:rsidR="00FD3B22">
        <w:t xml:space="preserve"> – t</w:t>
      </w:r>
      <w:r>
        <w:t>he deduction starts to phase out if your AGI is over</w:t>
      </w:r>
      <w:r w:rsidR="00FD3B22">
        <w:t xml:space="preserve"> </w:t>
      </w:r>
      <w:r>
        <w:t>$150,000. It is completely gone if your AGI reaches $250,000 or more.</w:t>
      </w:r>
    </w:p>
    <w:p w14:paraId="734F68B9" w14:textId="77777777" w:rsidR="00D43CCA" w:rsidRDefault="00D43CCA" w:rsidP="00AC33BD">
      <w:pPr>
        <w:jc w:val="both"/>
      </w:pPr>
    </w:p>
    <w:p w14:paraId="28EAF3F3" w14:textId="4FB85F3F" w:rsidR="00AC33BD" w:rsidRDefault="0002707B" w:rsidP="0061011B">
      <w:pPr>
        <w:jc w:val="both"/>
      </w:pPr>
      <w:r>
        <w:t>Y</w:t>
      </w:r>
      <w:r w:rsidR="00D43CCA">
        <w:t>ou</w:t>
      </w:r>
      <w:r w:rsidR="00AC33BD">
        <w:t xml:space="preserve"> must include the</w:t>
      </w:r>
      <w:r>
        <w:t xml:space="preserve"> </w:t>
      </w:r>
      <w:r w:rsidR="00AC33BD">
        <w:t>social security number</w:t>
      </w:r>
      <w:r w:rsidR="00D43CCA">
        <w:t xml:space="preserve"> </w:t>
      </w:r>
      <w:r w:rsidR="00AC33BD">
        <w:t>of the qualifying individual(s) on your tax return</w:t>
      </w:r>
      <w:r>
        <w:t>. I</w:t>
      </w:r>
      <w:r w:rsidR="00AC33BD">
        <w:t>f the SSN is missing or wrong, the IRS can quickly deny the deduction</w:t>
      </w:r>
      <w:r w:rsidR="0061011B">
        <w:t xml:space="preserve"> </w:t>
      </w:r>
      <w:r w:rsidR="00AC33BD">
        <w:t xml:space="preserve">without a full audit. </w:t>
      </w:r>
    </w:p>
    <w:p w14:paraId="6B244A42" w14:textId="77777777" w:rsidR="0061011B" w:rsidRDefault="0061011B" w:rsidP="0061011B">
      <w:pPr>
        <w:jc w:val="both"/>
      </w:pPr>
    </w:p>
    <w:p w14:paraId="2B8AB6A1" w14:textId="24268756" w:rsidR="00AC33BD" w:rsidRDefault="00F44EAF" w:rsidP="00AC33BD">
      <w:pPr>
        <w:jc w:val="both"/>
      </w:pPr>
      <w:r>
        <w:t>As a reminder, t</w:t>
      </w:r>
      <w:r w:rsidR="00AC33BD">
        <w:t>he old rules for taxing social security benefits are still in place. Whether your benefits are taxed</w:t>
      </w:r>
      <w:r>
        <w:t xml:space="preserve"> </w:t>
      </w:r>
      <w:r w:rsidR="00AC33BD">
        <w:t>(up to 85%) depends on your total income, which the IRS calls “provisional income.”</w:t>
      </w:r>
    </w:p>
    <w:p w14:paraId="386A726F" w14:textId="77777777" w:rsidR="00DD5871" w:rsidRDefault="00DD5871" w:rsidP="00AC33BD">
      <w:pPr>
        <w:jc w:val="both"/>
      </w:pPr>
    </w:p>
    <w:p w14:paraId="58577B59" w14:textId="473FEC4C" w:rsidR="00AC33BD" w:rsidRDefault="00AC33BD" w:rsidP="00AC33BD">
      <w:pPr>
        <w:jc w:val="both"/>
      </w:pPr>
      <w:r>
        <w:t>Higher-income seniors with a lot of money coming from</w:t>
      </w:r>
      <w:r w:rsidR="00DD5871">
        <w:t xml:space="preserve"> </w:t>
      </w:r>
      <w:r>
        <w:t>pensions, investments, or other retirement sources may still have a portion of their social</w:t>
      </w:r>
    </w:p>
    <w:p w14:paraId="5363011C" w14:textId="2F23DAC0" w:rsidR="00AC33BD" w:rsidRDefault="00AC33BD" w:rsidP="00AC33BD">
      <w:pPr>
        <w:jc w:val="both"/>
      </w:pPr>
      <w:r>
        <w:t>security benefits taxed.</w:t>
      </w:r>
    </w:p>
    <w:p w14:paraId="4B3F7E91" w14:textId="77777777" w:rsidR="00AC33BD" w:rsidRDefault="00AC33BD" w:rsidP="00667302">
      <w:pPr>
        <w:jc w:val="both"/>
      </w:pPr>
    </w:p>
    <w:p w14:paraId="4AD71B90" w14:textId="1999E184" w:rsidR="00DB5B81" w:rsidRDefault="00DB5B81" w:rsidP="00667302">
      <w:pPr>
        <w:jc w:val="both"/>
      </w:pPr>
      <w:r>
        <w:t>The media hype claiming that this</w:t>
      </w:r>
      <w:r w:rsidR="00613E8A">
        <w:t xml:space="preserve"> new provision eliminates the tax on social security benefits is </w:t>
      </w:r>
      <w:r w:rsidR="00837555">
        <w:t>somewhat</w:t>
      </w:r>
      <w:r w:rsidR="00B725E7">
        <w:t xml:space="preserve"> misleading. Careful planning ensures that you are </w:t>
      </w:r>
      <w:r w:rsidR="00837555">
        <w:t xml:space="preserve">making the most of this deduction. </w:t>
      </w:r>
    </w:p>
    <w:p w14:paraId="26A9A98D" w14:textId="7616BE46" w:rsidR="00B860BA" w:rsidRPr="00B860BA" w:rsidRDefault="00B860BA" w:rsidP="00B860BA">
      <w:pPr>
        <w:jc w:val="both"/>
        <w:rPr>
          <w:b/>
          <w:bCs/>
        </w:rPr>
      </w:pPr>
      <w:r w:rsidRPr="00B860BA">
        <w:rPr>
          <w:b/>
          <w:bCs/>
        </w:rPr>
        <w:t xml:space="preserve">Retirement Plan </w:t>
      </w:r>
      <w:r>
        <w:rPr>
          <w:b/>
          <w:bCs/>
        </w:rPr>
        <w:t>C</w:t>
      </w:r>
      <w:r w:rsidRPr="00B860BA">
        <w:rPr>
          <w:b/>
          <w:bCs/>
        </w:rPr>
        <w:t xml:space="preserve">hanges </w:t>
      </w:r>
    </w:p>
    <w:p w14:paraId="55DA40D1" w14:textId="7AB44368" w:rsidR="00B860BA" w:rsidRPr="00B860BA" w:rsidRDefault="00B860BA" w:rsidP="00B860BA">
      <w:pPr>
        <w:jc w:val="both"/>
      </w:pPr>
      <w:r w:rsidRPr="00B860BA">
        <w:t>For years, workers aged 50 and over have been able to make “catch-up contributions” to their 401(k) and other retirement plans</w:t>
      </w:r>
      <w:r w:rsidR="00335FDB">
        <w:t xml:space="preserve"> allowing</w:t>
      </w:r>
      <w:r w:rsidR="00F123E7">
        <w:t xml:space="preserve"> </w:t>
      </w:r>
      <w:r w:rsidRPr="00B860BA">
        <w:t>them to save more as they near the end of their careers.</w:t>
      </w:r>
    </w:p>
    <w:p w14:paraId="13F4C865" w14:textId="77777777" w:rsidR="008E6FEB" w:rsidRDefault="008E6FEB" w:rsidP="00B860BA">
      <w:pPr>
        <w:jc w:val="both"/>
      </w:pPr>
    </w:p>
    <w:p w14:paraId="52445AE3" w14:textId="7390C0BD" w:rsidR="00B860BA" w:rsidRPr="00B860BA" w:rsidRDefault="003376E0" w:rsidP="00CC5908">
      <w:pPr>
        <w:jc w:val="both"/>
      </w:pPr>
      <w:r>
        <w:t>In December 2022, President Biden signed the</w:t>
      </w:r>
      <w:r w:rsidR="001111DC" w:rsidRPr="001111DC">
        <w:t xml:space="preserve"> Setting Every Community Up for Retirement Enhancement 2.0 Act of 2022</w:t>
      </w:r>
      <w:r w:rsidR="001111DC">
        <w:t xml:space="preserve"> (SECURE 2.0).</w:t>
      </w:r>
      <w:r>
        <w:t xml:space="preserve"> </w:t>
      </w:r>
      <w:r w:rsidR="00B860BA" w:rsidRPr="00B860BA">
        <w:t xml:space="preserve">The </w:t>
      </w:r>
      <w:r w:rsidR="0013226B">
        <w:t>A</w:t>
      </w:r>
      <w:r w:rsidR="00B860BA" w:rsidRPr="00B860BA">
        <w:t xml:space="preserve">ct creates a new, higher catch-up limit for workers who are </w:t>
      </w:r>
      <w:r w:rsidR="00CC5908" w:rsidRPr="00B860BA">
        <w:t>aged</w:t>
      </w:r>
      <w:r w:rsidR="00B860BA" w:rsidRPr="00B860BA">
        <w:t xml:space="preserve"> 60, 61, 62, or 63. This new rule goes into effect in 2025.</w:t>
      </w:r>
    </w:p>
    <w:p w14:paraId="1BF651C9" w14:textId="77777777" w:rsidR="00B860BA" w:rsidRPr="00B860BA" w:rsidRDefault="00B860BA" w:rsidP="00B860BA">
      <w:pPr>
        <w:jc w:val="both"/>
      </w:pPr>
    </w:p>
    <w:p w14:paraId="53AC5CCB" w14:textId="77777777" w:rsidR="00B860BA" w:rsidRDefault="00B860BA" w:rsidP="00B860BA">
      <w:pPr>
        <w:jc w:val="both"/>
      </w:pPr>
      <w:r w:rsidRPr="00B860BA">
        <w:t>The new limit for this age group is the greater of:</w:t>
      </w:r>
    </w:p>
    <w:p w14:paraId="67DFFE0B" w14:textId="77777777" w:rsidR="007D0976" w:rsidRPr="00B860BA" w:rsidRDefault="007D0976" w:rsidP="00B860BA">
      <w:pPr>
        <w:jc w:val="both"/>
      </w:pPr>
    </w:p>
    <w:p w14:paraId="31A4706A" w14:textId="77777777" w:rsidR="00CC5908" w:rsidRDefault="00B860BA" w:rsidP="00C90749">
      <w:pPr>
        <w:pStyle w:val="ListParagraph"/>
        <w:numPr>
          <w:ilvl w:val="0"/>
          <w:numId w:val="20"/>
        </w:numPr>
        <w:ind w:left="540"/>
        <w:jc w:val="both"/>
      </w:pPr>
      <w:r w:rsidRPr="00B860BA">
        <w:t>$10,000, or</w:t>
      </w:r>
    </w:p>
    <w:p w14:paraId="672F5214" w14:textId="0C79715F" w:rsidR="00B860BA" w:rsidRPr="00B860BA" w:rsidRDefault="00CC5908" w:rsidP="00C90749">
      <w:pPr>
        <w:pStyle w:val="ListParagraph"/>
        <w:numPr>
          <w:ilvl w:val="0"/>
          <w:numId w:val="20"/>
        </w:numPr>
        <w:ind w:left="540"/>
        <w:jc w:val="both"/>
      </w:pPr>
      <w:r>
        <w:t>1</w:t>
      </w:r>
      <w:r w:rsidR="00B860BA" w:rsidRPr="00B860BA">
        <w:t>50% of the regular catch-up limit for that year.</w:t>
      </w:r>
    </w:p>
    <w:p w14:paraId="7A12C9DB" w14:textId="77777777" w:rsidR="00B860BA" w:rsidRDefault="00B860BA" w:rsidP="00E93D45">
      <w:pPr>
        <w:jc w:val="both"/>
        <w:rPr>
          <w:b/>
          <w:bCs/>
        </w:rPr>
      </w:pPr>
    </w:p>
    <w:p w14:paraId="74BDA259" w14:textId="1FB84B6A" w:rsidR="00B860BA" w:rsidRPr="00F55BB6" w:rsidRDefault="00F55BB6" w:rsidP="00E93D45">
      <w:pPr>
        <w:jc w:val="both"/>
      </w:pPr>
      <w:r w:rsidRPr="00F55BB6">
        <w:t xml:space="preserve">For </w:t>
      </w:r>
      <w:r>
        <w:t>e</w:t>
      </w:r>
      <w:r w:rsidRPr="00F55BB6">
        <w:t>xample</w:t>
      </w:r>
      <w:r>
        <w:t>, fo</w:t>
      </w:r>
      <w:r w:rsidRPr="00F55BB6">
        <w:t>r 2025, the standard catch-up limit for those aged 50 and over is $7,500. So, for workers aged 60-63, the new “super catch-up” limit is $11,250 (150% of $7,500) because that is greater than $10,000.</w:t>
      </w:r>
    </w:p>
    <w:p w14:paraId="63B86C4E" w14:textId="5659E7EE" w:rsidR="00B860BA" w:rsidRDefault="004D46A8" w:rsidP="00E93D45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AC8FFC8" wp14:editId="008B1BF9">
                <wp:simplePos x="0" y="0"/>
                <wp:positionH relativeFrom="column">
                  <wp:posOffset>18945</wp:posOffset>
                </wp:positionH>
                <wp:positionV relativeFrom="paragraph">
                  <wp:posOffset>109540</wp:posOffset>
                </wp:positionV>
                <wp:extent cx="3238920" cy="10080"/>
                <wp:effectExtent l="57150" t="57150" r="57150" b="47625"/>
                <wp:wrapNone/>
                <wp:docPr id="136173521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389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CC32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.8pt;margin-top:7.95pt;width:256.45pt;height: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">
                <v:imagedata r:id="rId9" o:title=""/>
              </v:shape>
            </w:pict>
          </mc:Fallback>
        </mc:AlternateContent>
      </w:r>
    </w:p>
    <w:p w14:paraId="6A6CA4C7" w14:textId="11AC8FFB" w:rsidR="003F1237" w:rsidRDefault="003F1237" w:rsidP="0073079D">
      <w:pPr>
        <w:jc w:val="both"/>
        <w:rPr>
          <w:b/>
          <w:i/>
          <w:sz w:val="36"/>
          <w:szCs w:val="36"/>
        </w:rPr>
      </w:pPr>
      <w:r w:rsidRPr="004765AE">
        <w:rPr>
          <w:b/>
          <w:i/>
          <w:sz w:val="36"/>
          <w:szCs w:val="36"/>
        </w:rPr>
        <w:t>Additional Information</w:t>
      </w:r>
    </w:p>
    <w:p w14:paraId="1B6CF60D" w14:textId="77777777" w:rsidR="00581752" w:rsidRPr="00581752" w:rsidRDefault="00581752" w:rsidP="0073079D">
      <w:pPr>
        <w:jc w:val="both"/>
        <w:rPr>
          <w:bCs/>
          <w:iCs/>
        </w:rPr>
      </w:pPr>
    </w:p>
    <w:p w14:paraId="2CE25663" w14:textId="0FE65AC6" w:rsidR="003F1237" w:rsidRPr="006F0F42" w:rsidRDefault="003F1237" w:rsidP="0073079D">
      <w:pPr>
        <w:jc w:val="both"/>
        <w:rPr>
          <w:iCs/>
        </w:rPr>
      </w:pPr>
      <w:r w:rsidRPr="006F0F42">
        <w:rPr>
          <w:b/>
          <w:iCs/>
        </w:rPr>
        <w:t xml:space="preserve">Standard </w:t>
      </w:r>
      <w:r w:rsidR="00A0242E" w:rsidRPr="006F0F42">
        <w:rPr>
          <w:b/>
          <w:iCs/>
        </w:rPr>
        <w:t>M</w:t>
      </w:r>
      <w:r w:rsidRPr="006F0F42">
        <w:rPr>
          <w:b/>
          <w:iCs/>
        </w:rPr>
        <w:t xml:space="preserve">ileage </w:t>
      </w:r>
      <w:r w:rsidR="00A0242E" w:rsidRPr="006F0F42">
        <w:rPr>
          <w:b/>
          <w:iCs/>
        </w:rPr>
        <w:t>R</w:t>
      </w:r>
      <w:r w:rsidRPr="006F0F42">
        <w:rPr>
          <w:b/>
          <w:iCs/>
        </w:rPr>
        <w:t>ate</w:t>
      </w:r>
      <w:r w:rsidR="00DD4DF1">
        <w:rPr>
          <w:b/>
          <w:iCs/>
        </w:rPr>
        <w:t xml:space="preserve">. </w:t>
      </w:r>
      <w:r w:rsidR="003C71BE" w:rsidRPr="00727810">
        <w:rPr>
          <w:bCs/>
          <w:iCs/>
        </w:rPr>
        <w:t>In lieu of</w:t>
      </w:r>
      <w:r w:rsidR="003C71BE">
        <w:rPr>
          <w:b/>
          <w:iCs/>
        </w:rPr>
        <w:t xml:space="preserve"> </w:t>
      </w:r>
      <w:r w:rsidR="00727810">
        <w:rPr>
          <w:iCs/>
        </w:rPr>
        <w:t>tracking actual expenses, t</w:t>
      </w:r>
      <w:r w:rsidRPr="006F0F42">
        <w:rPr>
          <w:iCs/>
        </w:rPr>
        <w:t xml:space="preserve">axpayers can use the standard mileage rate </w:t>
      </w:r>
      <w:r w:rsidR="008778A1" w:rsidRPr="006F0F42">
        <w:rPr>
          <w:iCs/>
        </w:rPr>
        <w:t>when</w:t>
      </w:r>
      <w:r w:rsidRPr="006F0F42">
        <w:rPr>
          <w:iCs/>
        </w:rPr>
        <w:t xml:space="preserve"> computing the deductible costs of operating </w:t>
      </w:r>
      <w:r w:rsidR="009160E7">
        <w:rPr>
          <w:iCs/>
        </w:rPr>
        <w:t>vehicles</w:t>
      </w:r>
      <w:r w:rsidRPr="006F0F42">
        <w:rPr>
          <w:iCs/>
        </w:rPr>
        <w:t xml:space="preserve"> owned or leased by them for business purposes. The following rates are applicable for the 20</w:t>
      </w:r>
      <w:r w:rsidR="004704A0" w:rsidRPr="006F0F42">
        <w:rPr>
          <w:iCs/>
        </w:rPr>
        <w:t>2</w:t>
      </w:r>
      <w:r w:rsidR="008A31AD">
        <w:rPr>
          <w:iCs/>
        </w:rPr>
        <w:t>5</w:t>
      </w:r>
      <w:r w:rsidRPr="006F0F42">
        <w:rPr>
          <w:iCs/>
        </w:rPr>
        <w:t xml:space="preserve"> tax year: </w:t>
      </w:r>
    </w:p>
    <w:p w14:paraId="0218E651" w14:textId="3C310169" w:rsidR="003F1237" w:rsidRPr="006F0F42" w:rsidRDefault="003F1237" w:rsidP="0073079D">
      <w:pPr>
        <w:jc w:val="both"/>
        <w:rPr>
          <w:bCs/>
          <w:iCs/>
        </w:rPr>
      </w:pPr>
      <w:r w:rsidRPr="006F0F42">
        <w:rPr>
          <w:bCs/>
          <w:iCs/>
        </w:rPr>
        <w:tab/>
      </w:r>
    </w:p>
    <w:p w14:paraId="10485672" w14:textId="65A45041" w:rsidR="003F1237" w:rsidRPr="006F0F42" w:rsidRDefault="003F1237" w:rsidP="0073079D">
      <w:pPr>
        <w:ind w:firstLine="720"/>
        <w:jc w:val="both"/>
        <w:rPr>
          <w:bCs/>
          <w:iCs/>
        </w:rPr>
      </w:pPr>
      <w:r w:rsidRPr="006F0F42">
        <w:rPr>
          <w:bCs/>
          <w:iCs/>
        </w:rPr>
        <w:t xml:space="preserve">Business </w:t>
      </w:r>
      <w:r w:rsidRPr="006F0F42">
        <w:rPr>
          <w:bCs/>
          <w:iCs/>
        </w:rPr>
        <w:tab/>
      </w:r>
      <w:r w:rsidRPr="006F0F42">
        <w:rPr>
          <w:bCs/>
          <w:iCs/>
        </w:rPr>
        <w:tab/>
      </w:r>
      <w:r w:rsidRPr="006F0F42">
        <w:rPr>
          <w:bCs/>
          <w:iCs/>
        </w:rPr>
        <w:tab/>
      </w:r>
      <w:r w:rsidR="006644E5" w:rsidRPr="006F0F42">
        <w:rPr>
          <w:bCs/>
          <w:iCs/>
        </w:rPr>
        <w:t xml:space="preserve"> </w:t>
      </w:r>
      <w:r w:rsidR="00795943" w:rsidRPr="006F0F42">
        <w:rPr>
          <w:bCs/>
          <w:iCs/>
        </w:rPr>
        <w:t xml:space="preserve">  </w:t>
      </w:r>
      <w:r w:rsidRPr="006F0F42">
        <w:rPr>
          <w:bCs/>
          <w:iCs/>
        </w:rPr>
        <w:t>.</w:t>
      </w:r>
      <w:r w:rsidR="00FC565D">
        <w:rPr>
          <w:bCs/>
          <w:iCs/>
        </w:rPr>
        <w:t>70</w:t>
      </w:r>
    </w:p>
    <w:p w14:paraId="4228FC8D" w14:textId="229A01B6" w:rsidR="003F1237" w:rsidRPr="006F0F42" w:rsidRDefault="003F1237" w:rsidP="0073079D">
      <w:pPr>
        <w:ind w:firstLine="720"/>
        <w:jc w:val="both"/>
        <w:rPr>
          <w:bCs/>
          <w:iCs/>
        </w:rPr>
      </w:pPr>
      <w:r w:rsidRPr="006F0F42">
        <w:rPr>
          <w:bCs/>
          <w:iCs/>
        </w:rPr>
        <w:t xml:space="preserve">Medical </w:t>
      </w:r>
      <w:r w:rsidRPr="006F0F42">
        <w:rPr>
          <w:bCs/>
          <w:iCs/>
        </w:rPr>
        <w:tab/>
      </w:r>
      <w:r w:rsidRPr="006F0F42">
        <w:rPr>
          <w:bCs/>
          <w:iCs/>
        </w:rPr>
        <w:tab/>
        <w:t xml:space="preserve">         </w:t>
      </w:r>
      <w:r w:rsidRPr="006F0F42">
        <w:rPr>
          <w:bCs/>
          <w:iCs/>
        </w:rPr>
        <w:tab/>
        <w:t xml:space="preserve"> </w:t>
      </w:r>
      <w:r w:rsidR="001E02E9" w:rsidRPr="006F0F42">
        <w:rPr>
          <w:bCs/>
          <w:iCs/>
        </w:rPr>
        <w:t xml:space="preserve">  </w:t>
      </w:r>
      <w:r w:rsidRPr="006F0F42">
        <w:rPr>
          <w:bCs/>
          <w:iCs/>
        </w:rPr>
        <w:t>.</w:t>
      </w:r>
      <w:r w:rsidR="00FA1A62" w:rsidRPr="006F0F42">
        <w:rPr>
          <w:bCs/>
          <w:iCs/>
        </w:rPr>
        <w:t>2</w:t>
      </w:r>
      <w:r w:rsidR="006F0F42" w:rsidRPr="006F0F42">
        <w:rPr>
          <w:bCs/>
          <w:iCs/>
        </w:rPr>
        <w:t>1</w:t>
      </w:r>
    </w:p>
    <w:p w14:paraId="396D935A" w14:textId="323E2263" w:rsidR="003F1237" w:rsidRPr="006F0F42" w:rsidRDefault="003F1237" w:rsidP="0073079D">
      <w:pPr>
        <w:ind w:firstLine="720"/>
        <w:jc w:val="both"/>
        <w:rPr>
          <w:bCs/>
          <w:iCs/>
        </w:rPr>
      </w:pPr>
      <w:r w:rsidRPr="006F0F42">
        <w:rPr>
          <w:bCs/>
          <w:iCs/>
        </w:rPr>
        <w:t>Moving</w:t>
      </w:r>
      <w:r w:rsidRPr="006F0F42">
        <w:rPr>
          <w:bCs/>
          <w:iCs/>
        </w:rPr>
        <w:tab/>
        <w:t xml:space="preserve">    </w:t>
      </w:r>
      <w:r w:rsidRPr="006F0F42">
        <w:rPr>
          <w:bCs/>
          <w:iCs/>
        </w:rPr>
        <w:tab/>
        <w:t xml:space="preserve">         </w:t>
      </w:r>
      <w:r w:rsidRPr="006F0F42">
        <w:rPr>
          <w:bCs/>
          <w:iCs/>
        </w:rPr>
        <w:tab/>
        <w:t xml:space="preserve"> </w:t>
      </w:r>
      <w:r w:rsidR="001E02E9" w:rsidRPr="006F0F42">
        <w:rPr>
          <w:bCs/>
          <w:iCs/>
        </w:rPr>
        <w:t xml:space="preserve">  </w:t>
      </w:r>
      <w:r w:rsidRPr="006F0F42">
        <w:rPr>
          <w:bCs/>
          <w:iCs/>
        </w:rPr>
        <w:t>.</w:t>
      </w:r>
      <w:r w:rsidR="00FA1A62" w:rsidRPr="006F0F42">
        <w:rPr>
          <w:bCs/>
          <w:iCs/>
        </w:rPr>
        <w:t>2</w:t>
      </w:r>
      <w:r w:rsidR="006F0F42" w:rsidRPr="006F0F42">
        <w:rPr>
          <w:bCs/>
          <w:iCs/>
        </w:rPr>
        <w:t>1</w:t>
      </w:r>
      <w:r w:rsidR="002F7918" w:rsidRPr="006F0F42">
        <w:rPr>
          <w:bCs/>
          <w:iCs/>
        </w:rPr>
        <w:t>*</w:t>
      </w:r>
    </w:p>
    <w:p w14:paraId="3BBAAD47" w14:textId="77777777" w:rsidR="003F1237" w:rsidRPr="006F0F42" w:rsidRDefault="003F1237" w:rsidP="0073079D">
      <w:pPr>
        <w:ind w:firstLine="720"/>
        <w:jc w:val="both"/>
        <w:rPr>
          <w:b/>
          <w:bCs/>
          <w:iCs/>
        </w:rPr>
      </w:pPr>
      <w:r w:rsidRPr="006F0F42">
        <w:rPr>
          <w:bCs/>
          <w:iCs/>
        </w:rPr>
        <w:t>Charitable</w:t>
      </w:r>
      <w:r w:rsidRPr="006F0F42">
        <w:rPr>
          <w:bCs/>
          <w:iCs/>
        </w:rPr>
        <w:tab/>
        <w:t xml:space="preserve">     </w:t>
      </w:r>
      <w:r w:rsidRPr="006F0F42">
        <w:rPr>
          <w:b/>
          <w:bCs/>
          <w:iCs/>
        </w:rPr>
        <w:tab/>
        <w:t xml:space="preserve"> </w:t>
      </w:r>
      <w:r w:rsidRPr="006F0F42">
        <w:rPr>
          <w:b/>
          <w:bCs/>
          <w:iCs/>
        </w:rPr>
        <w:tab/>
      </w:r>
      <w:r w:rsidRPr="006F0F42">
        <w:rPr>
          <w:bCs/>
          <w:iCs/>
        </w:rPr>
        <w:t xml:space="preserve"> </w:t>
      </w:r>
      <w:r w:rsidR="001E02E9" w:rsidRPr="006F0F42">
        <w:rPr>
          <w:bCs/>
          <w:iCs/>
        </w:rPr>
        <w:t xml:space="preserve"> </w:t>
      </w:r>
      <w:r w:rsidRPr="006F0F42">
        <w:rPr>
          <w:bCs/>
          <w:iCs/>
        </w:rPr>
        <w:t xml:space="preserve"> .</w:t>
      </w:r>
      <w:r w:rsidRPr="006F0F42">
        <w:rPr>
          <w:iCs/>
        </w:rPr>
        <w:t>14</w:t>
      </w:r>
    </w:p>
    <w:p w14:paraId="11F4FB04" w14:textId="77777777" w:rsidR="00AF6A45" w:rsidRPr="006F0F42" w:rsidRDefault="00AF6A45" w:rsidP="0073079D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bookmarkStart w:id="0" w:name="NLANA:11285.22-1"/>
      <w:bookmarkEnd w:id="0"/>
    </w:p>
    <w:p w14:paraId="6207C843" w14:textId="35BDD858" w:rsidR="00582283" w:rsidRPr="006F0F42" w:rsidRDefault="280BC9BE" w:rsidP="0073079D">
      <w:pPr>
        <w:jc w:val="both"/>
      </w:pPr>
      <w:r>
        <w:t>*</w:t>
      </w:r>
      <w:r w:rsidR="00727EDC">
        <w:t>Applies to</w:t>
      </w:r>
      <w:r>
        <w:t xml:space="preserve"> members of the Armed Forces on active duty who move pursuant to a military order.</w:t>
      </w:r>
    </w:p>
    <w:p w14:paraId="42A07382" w14:textId="77777777" w:rsidR="009A62F7" w:rsidRDefault="009A62F7" w:rsidP="001B339A">
      <w:pPr>
        <w:pBdr>
          <w:bottom w:val="single" w:sz="12" w:space="7" w:color="auto"/>
        </w:pBdr>
        <w:jc w:val="both"/>
        <w:rPr>
          <w:b/>
          <w:bCs/>
        </w:rPr>
      </w:pPr>
    </w:p>
    <w:p w14:paraId="3B9BFD8C" w14:textId="518C6A3E" w:rsidR="001B339A" w:rsidRPr="00CC5A1F" w:rsidRDefault="001B339A" w:rsidP="001B339A">
      <w:pPr>
        <w:pBdr>
          <w:bottom w:val="single" w:sz="12" w:space="7" w:color="auto"/>
        </w:pBdr>
        <w:jc w:val="both"/>
      </w:pPr>
      <w:r w:rsidRPr="00CC5A1F">
        <w:rPr>
          <w:b/>
          <w:bCs/>
        </w:rPr>
        <w:t>Health savings accounts.</w:t>
      </w:r>
      <w:r w:rsidRPr="00CC5A1F">
        <w:t xml:space="preserve"> If you become eligible in December</w:t>
      </w:r>
      <w:r w:rsidR="000A74C0">
        <w:t xml:space="preserve"> </w:t>
      </w:r>
      <w:r w:rsidRPr="00CC5A1F">
        <w:t>202</w:t>
      </w:r>
      <w:r w:rsidR="00E21821" w:rsidRPr="00CC5A1F">
        <w:t>5</w:t>
      </w:r>
      <w:r w:rsidRPr="00CC5A1F">
        <w:t xml:space="preserve"> to make health savings account (HSA) contributions, you can make a full year’s worth of deductible HSA contributions for 202</w:t>
      </w:r>
      <w:r w:rsidR="00302DCF" w:rsidRPr="00CC5A1F">
        <w:t>5</w:t>
      </w:r>
      <w:r w:rsidRPr="00CC5A1F">
        <w:t xml:space="preserve"> provided you make them by April 15, 202</w:t>
      </w:r>
      <w:r w:rsidR="00302DCF" w:rsidRPr="00CC5A1F">
        <w:t>6</w:t>
      </w:r>
      <w:r w:rsidRPr="00CC5A1F">
        <w:t>. For 202</w:t>
      </w:r>
      <w:r w:rsidR="00302DCF" w:rsidRPr="00CC5A1F">
        <w:t>5</w:t>
      </w:r>
      <w:r w:rsidRPr="00CC5A1F">
        <w:t xml:space="preserve">, </w:t>
      </w:r>
      <w:r w:rsidRPr="00CC5A1F">
        <w:lastRenderedPageBreak/>
        <w:t>the maximum contribution you can make is $4,</w:t>
      </w:r>
      <w:r w:rsidR="006D6289" w:rsidRPr="00CC5A1F">
        <w:t>3</w:t>
      </w:r>
      <w:r w:rsidR="00CC5A1F" w:rsidRPr="00CC5A1F">
        <w:t>0</w:t>
      </w:r>
      <w:r w:rsidRPr="00CC5A1F">
        <w:t>0 for self-only coverage, and $8,</w:t>
      </w:r>
      <w:r w:rsidR="00CC5A1F" w:rsidRPr="00CC5A1F">
        <w:t>55</w:t>
      </w:r>
      <w:r w:rsidRPr="00CC5A1F">
        <w:t>0 for family coverage. You can contribute an additional $1,000 if you are over age 55.</w:t>
      </w:r>
      <w:r w:rsidR="0081550A">
        <w:t xml:space="preserve"> </w:t>
      </w:r>
      <w:r w:rsidRPr="00CC5A1F">
        <w:t xml:space="preserve">You </w:t>
      </w:r>
      <w:r w:rsidR="0081550A">
        <w:t>must be</w:t>
      </w:r>
      <w:r w:rsidRPr="00CC5A1F">
        <w:t xml:space="preserve"> covered under a </w:t>
      </w:r>
      <w:r w:rsidR="00727EDC" w:rsidRPr="00CC5A1F">
        <w:t>high-deductible</w:t>
      </w:r>
      <w:r w:rsidRPr="00CC5A1F">
        <w:t xml:space="preserve"> health plan</w:t>
      </w:r>
      <w:r w:rsidR="00A05004">
        <w:t xml:space="preserve"> to qualify</w:t>
      </w:r>
      <w:r w:rsidRPr="00CC5A1F">
        <w:t>.</w:t>
      </w:r>
    </w:p>
    <w:p w14:paraId="35ED108C" w14:textId="77777777" w:rsidR="001B339A" w:rsidRDefault="001B339A" w:rsidP="001B339A">
      <w:pPr>
        <w:pBdr>
          <w:bottom w:val="single" w:sz="12" w:space="7" w:color="auto"/>
        </w:pBdr>
        <w:jc w:val="both"/>
      </w:pPr>
    </w:p>
    <w:p w14:paraId="3C30B45D" w14:textId="1982AE62" w:rsidR="00B060FB" w:rsidRDefault="0078004A" w:rsidP="001B339A">
      <w:pPr>
        <w:pBdr>
          <w:bottom w:val="single" w:sz="12" w:space="7" w:color="auto"/>
        </w:pBdr>
        <w:jc w:val="both"/>
      </w:pPr>
      <w:r w:rsidRPr="0078004A">
        <w:rPr>
          <w:b/>
          <w:bCs/>
        </w:rPr>
        <w:t>SALT Limitation</w:t>
      </w:r>
      <w:r>
        <w:t xml:space="preserve">. The deduction for </w:t>
      </w:r>
      <w:r w:rsidR="00FA0E10">
        <w:t>state and local tax (SALT)</w:t>
      </w:r>
      <w:r w:rsidR="000F136A">
        <w:t xml:space="preserve"> </w:t>
      </w:r>
      <w:r w:rsidR="00FA0E10">
        <w:t xml:space="preserve">is increased in 2025 for those </w:t>
      </w:r>
      <w:r w:rsidR="00FD3FA9">
        <w:t>who</w:t>
      </w:r>
      <w:r w:rsidR="00FA0E10">
        <w:t xml:space="preserve"> itemi</w:t>
      </w:r>
      <w:r w:rsidR="00FD3FA9">
        <w:t>ze their deductions. The deduction increases to $40,000</w:t>
      </w:r>
      <w:r w:rsidR="008743D3">
        <w:t xml:space="preserve"> with additional increases through 2029. In 2030 the deduction reverts </w:t>
      </w:r>
      <w:r w:rsidR="007D0976">
        <w:t xml:space="preserve">back </w:t>
      </w:r>
      <w:r w:rsidR="008743D3">
        <w:t>to $10,000.</w:t>
      </w:r>
    </w:p>
    <w:p w14:paraId="6B72334E" w14:textId="77777777" w:rsidR="008A419B" w:rsidRDefault="008A419B" w:rsidP="001B339A">
      <w:pPr>
        <w:pBdr>
          <w:bottom w:val="single" w:sz="12" w:space="7" w:color="auto"/>
        </w:pBdr>
        <w:jc w:val="both"/>
      </w:pPr>
    </w:p>
    <w:p w14:paraId="5262EABB" w14:textId="17D351B6" w:rsidR="008A419B" w:rsidRDefault="008A419B" w:rsidP="001B339A">
      <w:pPr>
        <w:pBdr>
          <w:bottom w:val="single" w:sz="12" w:space="7" w:color="auto"/>
        </w:pBdr>
        <w:jc w:val="both"/>
      </w:pPr>
      <w:r w:rsidRPr="0079110C">
        <w:rPr>
          <w:b/>
          <w:bCs/>
        </w:rPr>
        <w:t>Educator Expenses</w:t>
      </w:r>
      <w:r>
        <w:t xml:space="preserve">. </w:t>
      </w:r>
      <w:r w:rsidR="00BF250A">
        <w:t>For 2025, eligible educators</w:t>
      </w:r>
      <w:r w:rsidR="00140138">
        <w:t xml:space="preserve"> can deduct up to $300 of unreimbursed qualified expenses</w:t>
      </w:r>
      <w:r w:rsidR="000F7A32">
        <w:t>. Eligible educators are K-12 teachers, instructors, counselors,</w:t>
      </w:r>
      <w:r w:rsidR="00A9087C">
        <w:t xml:space="preserve"> principals, or aides who worked at least 900 hours during a school year</w:t>
      </w:r>
      <w:r w:rsidR="0079110C">
        <w:t xml:space="preserve"> in a school providing elementary or secondary education. </w:t>
      </w:r>
    </w:p>
    <w:p w14:paraId="0EE3808F" w14:textId="77777777" w:rsidR="0079110C" w:rsidRDefault="0079110C" w:rsidP="001B339A">
      <w:pPr>
        <w:pBdr>
          <w:bottom w:val="single" w:sz="12" w:space="7" w:color="auto"/>
        </w:pBdr>
        <w:jc w:val="both"/>
      </w:pPr>
    </w:p>
    <w:p w14:paraId="2BF35682" w14:textId="5EFFF5C3" w:rsidR="0079110C" w:rsidRDefault="0079110C" w:rsidP="001B339A">
      <w:pPr>
        <w:pBdr>
          <w:bottom w:val="single" w:sz="12" w:space="7" w:color="auto"/>
        </w:pBdr>
        <w:jc w:val="both"/>
      </w:pPr>
      <w:r>
        <w:t xml:space="preserve">If both </w:t>
      </w:r>
      <w:r w:rsidR="000D6A79">
        <w:t>taxpayers</w:t>
      </w:r>
      <w:r>
        <w:t xml:space="preserve"> on a join</w:t>
      </w:r>
      <w:r w:rsidR="00DF324F">
        <w:t xml:space="preserve">t return are eligible educators, each can deduct up to $300, for a total of </w:t>
      </w:r>
      <w:r w:rsidR="00DA141B">
        <w:t>up to $600.</w:t>
      </w:r>
    </w:p>
    <w:p w14:paraId="0762A7E4" w14:textId="77777777" w:rsidR="00B36242" w:rsidRDefault="00B36242" w:rsidP="001B339A">
      <w:pPr>
        <w:pBdr>
          <w:bottom w:val="single" w:sz="12" w:space="7" w:color="auto"/>
        </w:pBdr>
        <w:jc w:val="both"/>
      </w:pPr>
    </w:p>
    <w:p w14:paraId="2999F51B" w14:textId="06494992" w:rsidR="00B36242" w:rsidRDefault="00B36242" w:rsidP="001B339A">
      <w:pPr>
        <w:pBdr>
          <w:bottom w:val="single" w:sz="12" w:space="7" w:color="auto"/>
        </w:pBdr>
        <w:jc w:val="both"/>
      </w:pPr>
      <w:r w:rsidRPr="00F92B46">
        <w:rPr>
          <w:b/>
          <w:bCs/>
        </w:rPr>
        <w:t>IRA Contributions.</w:t>
      </w:r>
      <w:r>
        <w:t xml:space="preserve"> </w:t>
      </w:r>
      <w:r w:rsidR="00A227D8">
        <w:t xml:space="preserve">Eligible taxpayers may contribute up to $7,000 to a </w:t>
      </w:r>
      <w:r w:rsidR="00F92B46">
        <w:t>traditional or Roth IRA for 2025.</w:t>
      </w:r>
      <w:r w:rsidR="00FD5A13">
        <w:t xml:space="preserve"> A</w:t>
      </w:r>
      <w:r w:rsidR="00DD5723">
        <w:t>n</w:t>
      </w:r>
      <w:r w:rsidR="00FD5A13">
        <w:t xml:space="preserve"> additional $1,000 is allowed for </w:t>
      </w:r>
      <w:r w:rsidR="00DD5723">
        <w:t>taxpayers</w:t>
      </w:r>
      <w:r w:rsidR="00FD5A13">
        <w:t xml:space="preserve"> over age 50. Contributions for 2025 must </w:t>
      </w:r>
      <w:r w:rsidR="00727EDC">
        <w:t>be made</w:t>
      </w:r>
      <w:r w:rsidR="00FD5A13">
        <w:t xml:space="preserve"> no later than April 15, 2026.</w:t>
      </w:r>
    </w:p>
    <w:p w14:paraId="7298DE80" w14:textId="77777777" w:rsidR="00765A33" w:rsidRDefault="00765A33" w:rsidP="001B339A">
      <w:pPr>
        <w:pBdr>
          <w:bottom w:val="single" w:sz="12" w:space="7" w:color="auto"/>
        </w:pBdr>
        <w:jc w:val="both"/>
      </w:pPr>
    </w:p>
    <w:p w14:paraId="318252A1" w14:textId="79DAC7E3" w:rsidR="00765A33" w:rsidRPr="00111D54" w:rsidRDefault="009475EF" w:rsidP="001B339A">
      <w:pPr>
        <w:pBdr>
          <w:bottom w:val="single" w:sz="12" w:space="7" w:color="auto"/>
        </w:pBdr>
        <w:jc w:val="both"/>
        <w:rPr>
          <w:color w:val="000000" w:themeColor="text1"/>
        </w:rPr>
      </w:pPr>
      <w:r w:rsidRPr="00111D54">
        <w:rPr>
          <w:b/>
          <w:bCs/>
          <w:color w:val="000000" w:themeColor="text1"/>
        </w:rPr>
        <w:t>The End of Paper Checks</w:t>
      </w:r>
      <w:r w:rsidRPr="00111D54">
        <w:rPr>
          <w:color w:val="000000" w:themeColor="text1"/>
        </w:rPr>
        <w:t xml:space="preserve">. </w:t>
      </w:r>
      <w:r w:rsidR="00DE3F40" w:rsidRPr="00111D54">
        <w:rPr>
          <w:color w:val="000000" w:themeColor="text1"/>
        </w:rPr>
        <w:t>Beginning September 30</w:t>
      </w:r>
      <w:r w:rsidR="00BA0858" w:rsidRPr="00111D54">
        <w:rPr>
          <w:color w:val="000000" w:themeColor="text1"/>
        </w:rPr>
        <w:t xml:space="preserve">, 2025, the IRS will no longer </w:t>
      </w:r>
      <w:r w:rsidR="00471DB9" w:rsidRPr="00111D54">
        <w:rPr>
          <w:color w:val="000000" w:themeColor="text1"/>
        </w:rPr>
        <w:t>issue paper refund checks</w:t>
      </w:r>
      <w:r w:rsidR="00111D54" w:rsidRPr="00111D54">
        <w:rPr>
          <w:color w:val="000000" w:themeColor="text1"/>
        </w:rPr>
        <w:t xml:space="preserve">. As for tax payments, taxpayers should continue to use existing options until further notice. </w:t>
      </w:r>
      <w:r w:rsidR="00471DB9" w:rsidRPr="00111D54">
        <w:rPr>
          <w:color w:val="000000" w:themeColor="text1"/>
        </w:rPr>
        <w:t xml:space="preserve"> </w:t>
      </w:r>
      <w:r w:rsidR="00111D54" w:rsidRPr="00111D54">
        <w:rPr>
          <w:color w:val="000000" w:themeColor="text1"/>
        </w:rPr>
        <w:t>Additional guidance should be issued prior to the 2026 filing season.</w:t>
      </w:r>
    </w:p>
    <w:p w14:paraId="5BD45397" w14:textId="77777777" w:rsidR="0002026A" w:rsidRPr="0030002D" w:rsidRDefault="0002026A" w:rsidP="003534A0">
      <w:pPr>
        <w:jc w:val="both"/>
        <w:rPr>
          <w:iCs/>
        </w:rPr>
      </w:pPr>
    </w:p>
    <w:p w14:paraId="57E2B4BE" w14:textId="684893C3" w:rsidR="00317C16" w:rsidRPr="0069575C" w:rsidRDefault="00317C16" w:rsidP="00317C16">
      <w:pPr>
        <w:jc w:val="both"/>
        <w:rPr>
          <w:b/>
          <w:i/>
          <w:sz w:val="36"/>
          <w:szCs w:val="36"/>
        </w:rPr>
      </w:pPr>
      <w:r w:rsidRPr="0069575C">
        <w:rPr>
          <w:b/>
          <w:i/>
          <w:sz w:val="36"/>
          <w:szCs w:val="36"/>
        </w:rPr>
        <w:t xml:space="preserve">Notable </w:t>
      </w:r>
      <w:r w:rsidR="0069575C">
        <w:rPr>
          <w:b/>
          <w:i/>
          <w:sz w:val="36"/>
          <w:szCs w:val="36"/>
        </w:rPr>
        <w:t>C</w:t>
      </w:r>
      <w:r w:rsidRPr="0069575C">
        <w:rPr>
          <w:b/>
          <w:i/>
          <w:sz w:val="36"/>
          <w:szCs w:val="36"/>
        </w:rPr>
        <w:t>hanges for 202</w:t>
      </w:r>
      <w:r w:rsidR="008A31AD">
        <w:rPr>
          <w:b/>
          <w:i/>
          <w:sz w:val="36"/>
          <w:szCs w:val="36"/>
        </w:rPr>
        <w:t>6</w:t>
      </w:r>
    </w:p>
    <w:p w14:paraId="1389DB27" w14:textId="77777777" w:rsidR="006A2453" w:rsidRPr="0030002D" w:rsidRDefault="006A2453" w:rsidP="00317C16">
      <w:pPr>
        <w:jc w:val="both"/>
        <w:rPr>
          <w:iCs/>
        </w:rPr>
      </w:pPr>
    </w:p>
    <w:p w14:paraId="67F828D2" w14:textId="57160ABD" w:rsidR="00E833F9" w:rsidRDefault="0030002D" w:rsidP="00317C16">
      <w:pPr>
        <w:jc w:val="both"/>
        <w:rPr>
          <w:iCs/>
        </w:rPr>
      </w:pPr>
      <w:r w:rsidRPr="00016785">
        <w:rPr>
          <w:b/>
          <w:bCs/>
          <w:iCs/>
        </w:rPr>
        <w:t xml:space="preserve">Charitable </w:t>
      </w:r>
      <w:r w:rsidR="00016785">
        <w:rPr>
          <w:b/>
          <w:bCs/>
          <w:iCs/>
        </w:rPr>
        <w:t>G</w:t>
      </w:r>
      <w:r w:rsidRPr="00016785">
        <w:rPr>
          <w:b/>
          <w:bCs/>
          <w:iCs/>
        </w:rPr>
        <w:t>iving</w:t>
      </w:r>
      <w:r w:rsidRPr="0030002D">
        <w:rPr>
          <w:iCs/>
        </w:rPr>
        <w:t>.</w:t>
      </w:r>
      <w:r w:rsidR="001E34A2" w:rsidRPr="001E34A2">
        <w:t xml:space="preserve"> </w:t>
      </w:r>
      <w:r w:rsidR="00016785">
        <w:t xml:space="preserve">Beginning in </w:t>
      </w:r>
      <w:r w:rsidR="00727EDC">
        <w:t>2026 individuals</w:t>
      </w:r>
      <w:r w:rsidR="00016785">
        <w:rPr>
          <w:iCs/>
        </w:rPr>
        <w:t xml:space="preserve"> </w:t>
      </w:r>
      <w:r w:rsidR="001E34A2" w:rsidRPr="001E34A2">
        <w:rPr>
          <w:iCs/>
        </w:rPr>
        <w:t>who do</w:t>
      </w:r>
      <w:r w:rsidR="00473A13">
        <w:rPr>
          <w:iCs/>
        </w:rPr>
        <w:t>n’</w:t>
      </w:r>
      <w:r w:rsidR="001E34A2" w:rsidRPr="001E34A2">
        <w:rPr>
          <w:iCs/>
        </w:rPr>
        <w:t xml:space="preserve">t itemize deductions </w:t>
      </w:r>
      <w:r w:rsidR="00473A13">
        <w:rPr>
          <w:iCs/>
        </w:rPr>
        <w:t>are</w:t>
      </w:r>
      <w:r w:rsidR="001E34A2" w:rsidRPr="001E34A2">
        <w:rPr>
          <w:iCs/>
        </w:rPr>
        <w:t xml:space="preserve"> entitled to a charitable deduction</w:t>
      </w:r>
      <w:r w:rsidR="00CA37E9">
        <w:rPr>
          <w:iCs/>
        </w:rPr>
        <w:t xml:space="preserve"> of up to</w:t>
      </w:r>
      <w:r w:rsidR="001E34A2" w:rsidRPr="001E34A2">
        <w:rPr>
          <w:iCs/>
        </w:rPr>
        <w:t xml:space="preserve"> $1,000 ($2,000 for a joint return). To qualify contributions must be in cash, must be made to a public charity, </w:t>
      </w:r>
      <w:r w:rsidR="00BC20E4">
        <w:rPr>
          <w:iCs/>
        </w:rPr>
        <w:t>can</w:t>
      </w:r>
      <w:r w:rsidR="001E34A2" w:rsidRPr="001E34A2">
        <w:rPr>
          <w:iCs/>
        </w:rPr>
        <w:t xml:space="preserve">not be made to a </w:t>
      </w:r>
      <w:r w:rsidR="00A05004">
        <w:rPr>
          <w:iCs/>
        </w:rPr>
        <w:t>§</w:t>
      </w:r>
      <w:r w:rsidR="004F5DA5">
        <w:rPr>
          <w:iCs/>
        </w:rPr>
        <w:t>5</w:t>
      </w:r>
      <w:r w:rsidR="001E34A2" w:rsidRPr="001E34A2">
        <w:rPr>
          <w:iCs/>
        </w:rPr>
        <w:t>09(a)(3) supporting organization or to establish or maintain a donor advised fund.</w:t>
      </w:r>
    </w:p>
    <w:bookmarkStart w:id="1" w:name="_Hlk180573496"/>
    <w:p w14:paraId="7FAC4D78" w14:textId="1CECB3E6" w:rsidR="005B6F67" w:rsidRDefault="005B6F67" w:rsidP="006C66CA">
      <w:pPr>
        <w:jc w:val="both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1C0E4" wp14:editId="21CE6A17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238500" cy="0"/>
                <wp:effectExtent l="0" t="0" r="0" b="0"/>
                <wp:wrapNone/>
                <wp:docPr id="475174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9BE1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pt" to="2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" strokecolor="black [3213]" strokeweight="1.75pt">
                <v:stroke joinstyle="miter"/>
              </v:line>
            </w:pict>
          </mc:Fallback>
        </mc:AlternateContent>
      </w:r>
    </w:p>
    <w:bookmarkEnd w:id="1"/>
    <w:p w14:paraId="2B582F92" w14:textId="66EDDB52" w:rsidR="00C52083" w:rsidRPr="00746219" w:rsidRDefault="00C52083" w:rsidP="00746219">
      <w:pPr>
        <w:jc w:val="both"/>
        <w:rPr>
          <w:b/>
          <w:bCs/>
          <w:i/>
          <w:sz w:val="36"/>
          <w:szCs w:val="36"/>
        </w:rPr>
      </w:pPr>
      <w:r w:rsidRPr="00746219">
        <w:rPr>
          <w:b/>
          <w:bCs/>
          <w:i/>
          <w:sz w:val="36"/>
          <w:szCs w:val="36"/>
        </w:rPr>
        <w:t>Year-End Planning</w:t>
      </w:r>
    </w:p>
    <w:p w14:paraId="74D97C67" w14:textId="77777777" w:rsidR="008562E6" w:rsidRPr="00683356" w:rsidRDefault="008562E6" w:rsidP="006C66CA">
      <w:pPr>
        <w:jc w:val="both"/>
        <w:rPr>
          <w:iCs/>
        </w:rPr>
      </w:pPr>
    </w:p>
    <w:p w14:paraId="05C899AE" w14:textId="440955E9" w:rsidR="00C65C28" w:rsidRPr="00683356" w:rsidRDefault="003D7A95" w:rsidP="00C65C28">
      <w:pPr>
        <w:jc w:val="both"/>
        <w:rPr>
          <w:bCs/>
          <w:iCs/>
        </w:rPr>
      </w:pPr>
      <w:r w:rsidRPr="00683356">
        <w:rPr>
          <w:bCs/>
          <w:iCs/>
        </w:rPr>
        <w:t>As year</w:t>
      </w:r>
      <w:r>
        <w:rPr>
          <w:bCs/>
          <w:iCs/>
        </w:rPr>
        <w:t>-end</w:t>
      </w:r>
      <w:r w:rsidRPr="00683356">
        <w:rPr>
          <w:bCs/>
          <w:iCs/>
        </w:rPr>
        <w:t xml:space="preserve"> approaches</w:t>
      </w:r>
      <w:r w:rsidR="00C65C28" w:rsidRPr="00683356">
        <w:rPr>
          <w:bCs/>
          <w:iCs/>
        </w:rPr>
        <w:t xml:space="preserve"> now </w:t>
      </w:r>
      <w:proofErr w:type="gramStart"/>
      <w:r w:rsidR="00C65C28" w:rsidRPr="00683356">
        <w:rPr>
          <w:bCs/>
          <w:iCs/>
        </w:rPr>
        <w:t>is</w:t>
      </w:r>
      <w:proofErr w:type="gramEnd"/>
      <w:r w:rsidR="00C65C28" w:rsidRPr="00683356">
        <w:rPr>
          <w:bCs/>
          <w:iCs/>
        </w:rPr>
        <w:t xml:space="preserve"> the perfect time to review your investment portfolio and consider your options for managing</w:t>
      </w:r>
      <w:r w:rsidR="00D0627C">
        <w:rPr>
          <w:bCs/>
          <w:iCs/>
        </w:rPr>
        <w:t xml:space="preserve"> income, deductions</w:t>
      </w:r>
      <w:r w:rsidR="00B17838">
        <w:rPr>
          <w:bCs/>
          <w:iCs/>
        </w:rPr>
        <w:t xml:space="preserve"> </w:t>
      </w:r>
      <w:r w:rsidR="004D633E">
        <w:rPr>
          <w:bCs/>
          <w:iCs/>
        </w:rPr>
        <w:t xml:space="preserve">and </w:t>
      </w:r>
      <w:r w:rsidR="004D633E" w:rsidRPr="00683356">
        <w:rPr>
          <w:bCs/>
          <w:iCs/>
        </w:rPr>
        <w:t>capital</w:t>
      </w:r>
      <w:r w:rsidR="00C65C28" w:rsidRPr="00683356">
        <w:rPr>
          <w:bCs/>
          <w:iCs/>
        </w:rPr>
        <w:t xml:space="preserve"> gains and losses. Below are some helpful strategies and important considerations to keep in mind.</w:t>
      </w:r>
    </w:p>
    <w:p w14:paraId="42AF6592" w14:textId="77777777" w:rsidR="003F2E61" w:rsidRPr="008A31AD" w:rsidRDefault="003F2E61" w:rsidP="00C65C28">
      <w:pPr>
        <w:jc w:val="both"/>
        <w:rPr>
          <w:bCs/>
          <w:iCs/>
          <w:color w:val="EE0000"/>
        </w:rPr>
      </w:pPr>
    </w:p>
    <w:p w14:paraId="6CD17EE4" w14:textId="08998C82" w:rsidR="00C65C28" w:rsidRPr="005469A3" w:rsidRDefault="00C65C28" w:rsidP="00C65C28">
      <w:pPr>
        <w:jc w:val="both"/>
        <w:rPr>
          <w:bCs/>
          <w:iCs/>
        </w:rPr>
      </w:pPr>
      <w:r w:rsidRPr="005469A3">
        <w:rPr>
          <w:bCs/>
          <w:iCs/>
        </w:rPr>
        <w:t xml:space="preserve">The key to effective tax planning is timing. As your income, gains, and losses for the year become clearer, you </w:t>
      </w:r>
      <w:r w:rsidR="00B609D9" w:rsidRPr="005469A3">
        <w:rPr>
          <w:bCs/>
          <w:iCs/>
        </w:rPr>
        <w:t>can</w:t>
      </w:r>
      <w:r w:rsidR="00AC10F3" w:rsidRPr="005469A3">
        <w:rPr>
          <w:bCs/>
          <w:iCs/>
        </w:rPr>
        <w:t xml:space="preserve"> plan</w:t>
      </w:r>
      <w:r w:rsidRPr="005469A3">
        <w:rPr>
          <w:bCs/>
          <w:iCs/>
        </w:rPr>
        <w:t xml:space="preserve"> to make strategic decisions to reduce your tax liability.</w:t>
      </w:r>
    </w:p>
    <w:p w14:paraId="2FFD0F21" w14:textId="77777777" w:rsidR="007617E1" w:rsidRPr="005469A3" w:rsidRDefault="007617E1" w:rsidP="00C65C28">
      <w:pPr>
        <w:jc w:val="both"/>
        <w:rPr>
          <w:bCs/>
          <w:iCs/>
        </w:rPr>
      </w:pPr>
    </w:p>
    <w:p w14:paraId="3BFDEE43" w14:textId="36C59BD6" w:rsidR="00C65C28" w:rsidRPr="005469A3" w:rsidRDefault="00C65C28" w:rsidP="005469A3">
      <w:pPr>
        <w:jc w:val="both"/>
        <w:rPr>
          <w:bCs/>
          <w:iCs/>
        </w:rPr>
      </w:pPr>
      <w:r w:rsidRPr="005469A3">
        <w:rPr>
          <w:b/>
          <w:iCs/>
        </w:rPr>
        <w:t>Recognize Long-Term Gains</w:t>
      </w:r>
      <w:r w:rsidR="00111D54">
        <w:rPr>
          <w:b/>
          <w:iCs/>
        </w:rPr>
        <w:t>.</w:t>
      </w:r>
      <w:r w:rsidRPr="005469A3">
        <w:rPr>
          <w:bCs/>
          <w:iCs/>
        </w:rPr>
        <w:t xml:space="preserve"> If you expect to be subject to a higher tax rate in the future, it may be beneficial to recognize long-term capital gains in 202</w:t>
      </w:r>
      <w:r w:rsidR="005469A3" w:rsidRPr="005469A3">
        <w:rPr>
          <w:bCs/>
          <w:iCs/>
        </w:rPr>
        <w:t>5</w:t>
      </w:r>
      <w:r w:rsidRPr="005469A3">
        <w:rPr>
          <w:bCs/>
          <w:iCs/>
        </w:rPr>
        <w:t xml:space="preserve"> to take advantage of the lower current rate.</w:t>
      </w:r>
    </w:p>
    <w:p w14:paraId="1FE8D52E" w14:textId="77777777" w:rsidR="00C96D99" w:rsidRDefault="00C96D99" w:rsidP="009C56C0">
      <w:pPr>
        <w:pBdr>
          <w:bottom w:val="single" w:sz="12" w:space="7" w:color="auto"/>
        </w:pBdr>
        <w:jc w:val="both"/>
        <w:rPr>
          <w:color w:val="FF0000"/>
        </w:rPr>
      </w:pPr>
    </w:p>
    <w:p w14:paraId="1B706853" w14:textId="2E2E8056" w:rsidR="00CC0E32" w:rsidRDefault="00301403" w:rsidP="00781188">
      <w:pPr>
        <w:pBdr>
          <w:bottom w:val="single" w:sz="12" w:space="7" w:color="auto"/>
        </w:pBdr>
        <w:jc w:val="both"/>
      </w:pPr>
      <w:r w:rsidRPr="009D5DA6">
        <w:rPr>
          <w:b/>
          <w:bCs/>
        </w:rPr>
        <w:t>Accelerate</w:t>
      </w:r>
      <w:r w:rsidR="00047B24">
        <w:rPr>
          <w:b/>
          <w:bCs/>
        </w:rPr>
        <w:t xml:space="preserve"> </w:t>
      </w:r>
      <w:r w:rsidR="00C90749">
        <w:rPr>
          <w:b/>
          <w:bCs/>
        </w:rPr>
        <w:t xml:space="preserve">Deductions </w:t>
      </w:r>
      <w:r w:rsidR="00047B24">
        <w:rPr>
          <w:b/>
          <w:bCs/>
        </w:rPr>
        <w:t>or Defer</w:t>
      </w:r>
      <w:r w:rsidRPr="009D5DA6">
        <w:rPr>
          <w:b/>
          <w:bCs/>
        </w:rPr>
        <w:t xml:space="preserve"> Income</w:t>
      </w:r>
      <w:r w:rsidR="00C90749">
        <w:rPr>
          <w:b/>
          <w:bCs/>
        </w:rPr>
        <w:t>.</w:t>
      </w:r>
      <w:r w:rsidR="00111D54">
        <w:rPr>
          <w:b/>
          <w:bCs/>
        </w:rPr>
        <w:t xml:space="preserve"> </w:t>
      </w:r>
      <w:r w:rsidR="009D5DA6">
        <w:t xml:space="preserve">Depending on your current situation, it may be advantageous to </w:t>
      </w:r>
      <w:r w:rsidR="00731D06">
        <w:t>adjust your current year income</w:t>
      </w:r>
      <w:r w:rsidR="005B0490">
        <w:t xml:space="preserve"> and deductions to maximize tax savings. </w:t>
      </w:r>
      <w:r w:rsidR="001209E4">
        <w:t xml:space="preserve">These strategies can be achieved </w:t>
      </w:r>
      <w:r w:rsidR="00CC0E32">
        <w:t xml:space="preserve">using some simple techniques. </w:t>
      </w:r>
    </w:p>
    <w:p w14:paraId="1BC6557E" w14:textId="77777777" w:rsidR="0050290E" w:rsidRDefault="0050290E" w:rsidP="00781188">
      <w:pPr>
        <w:pBdr>
          <w:bottom w:val="single" w:sz="12" w:space="7" w:color="auto"/>
        </w:pBdr>
        <w:jc w:val="both"/>
      </w:pPr>
    </w:p>
    <w:p w14:paraId="4BA31AA4" w14:textId="4BE4CC18" w:rsidR="00FE170C" w:rsidRDefault="003A24C4" w:rsidP="00781188">
      <w:pPr>
        <w:pBdr>
          <w:bottom w:val="single" w:sz="12" w:space="7" w:color="auto"/>
        </w:pBdr>
        <w:jc w:val="both"/>
      </w:pPr>
      <w:r>
        <w:t>Are you expecting a year-end bonus? Asking y</w:t>
      </w:r>
      <w:r w:rsidR="00332370">
        <w:t>o</w:t>
      </w:r>
      <w:r>
        <w:t>ur employer to defer it to 2026</w:t>
      </w:r>
      <w:r w:rsidR="00332370">
        <w:t xml:space="preserve"> may help your bottom line in 2025</w:t>
      </w:r>
      <w:r w:rsidR="0050290E">
        <w:t xml:space="preserve"> by keeping your AGI lower allowing you to save tax on social security benefits or allow for higher deductions or </w:t>
      </w:r>
      <w:r w:rsidR="00E351C2">
        <w:t xml:space="preserve">certain tax </w:t>
      </w:r>
      <w:r w:rsidR="0050290E">
        <w:t xml:space="preserve">credits. </w:t>
      </w:r>
    </w:p>
    <w:p w14:paraId="4A4D57A4" w14:textId="77777777" w:rsidR="00230A24" w:rsidRDefault="00230A24" w:rsidP="00781188">
      <w:pPr>
        <w:pBdr>
          <w:bottom w:val="single" w:sz="12" w:space="7" w:color="auto"/>
        </w:pBdr>
        <w:jc w:val="both"/>
      </w:pPr>
    </w:p>
    <w:p w14:paraId="39727A0D" w14:textId="52947DC3" w:rsidR="00FE170C" w:rsidRPr="003C3954" w:rsidRDefault="00230A24" w:rsidP="003C3954">
      <w:pPr>
        <w:pBdr>
          <w:bottom w:val="single" w:sz="12" w:space="7" w:color="auto"/>
        </w:pBdr>
        <w:jc w:val="both"/>
        <w:rPr>
          <w:color w:val="000000" w:themeColor="text1"/>
        </w:rPr>
      </w:pPr>
      <w:r w:rsidRPr="003C3954">
        <w:rPr>
          <w:color w:val="000000" w:themeColor="text1"/>
        </w:rPr>
        <w:t>Consider paying year-end expenses with your</w:t>
      </w:r>
      <w:r w:rsidR="00AA0479" w:rsidRPr="003C3954">
        <w:rPr>
          <w:color w:val="000000" w:themeColor="text1"/>
        </w:rPr>
        <w:t xml:space="preserve"> credit card and deferring payment until 2026.</w:t>
      </w:r>
      <w:r w:rsidR="004E0680" w:rsidRPr="003C3954">
        <w:rPr>
          <w:color w:val="000000" w:themeColor="text1"/>
        </w:rPr>
        <w:t xml:space="preserve"> </w:t>
      </w:r>
      <w:r w:rsidR="003C3954" w:rsidRPr="003C3954">
        <w:rPr>
          <w:color w:val="000000" w:themeColor="text1"/>
        </w:rPr>
        <w:t xml:space="preserve">This approach enables a current tax year deduction. </w:t>
      </w:r>
      <w:r w:rsidR="004E0680" w:rsidRPr="003C3954">
        <w:rPr>
          <w:color w:val="000000" w:themeColor="text1"/>
        </w:rPr>
        <w:t xml:space="preserve"> </w:t>
      </w:r>
    </w:p>
    <w:p w14:paraId="5D1CD7CA" w14:textId="77777777" w:rsidR="00E314EC" w:rsidRDefault="00E314EC" w:rsidP="009C56C0">
      <w:pPr>
        <w:jc w:val="both"/>
        <w:rPr>
          <w:szCs w:val="28"/>
        </w:rPr>
      </w:pPr>
    </w:p>
    <w:p w14:paraId="13E048EE" w14:textId="48E3901F" w:rsidR="003F1237" w:rsidRPr="00E23F77" w:rsidRDefault="003F1237" w:rsidP="003255BE">
      <w:pPr>
        <w:jc w:val="center"/>
        <w:rPr>
          <w:sz w:val="22"/>
        </w:rPr>
      </w:pPr>
      <w:r w:rsidRPr="00E23F77">
        <w:rPr>
          <w:szCs w:val="28"/>
        </w:rPr>
        <w:t>PRIVACY</w:t>
      </w:r>
      <w:r w:rsidRPr="00E23F77">
        <w:rPr>
          <w:sz w:val="32"/>
          <w:szCs w:val="36"/>
        </w:rPr>
        <w:t xml:space="preserve"> </w:t>
      </w:r>
      <w:r w:rsidRPr="00E23F77">
        <w:rPr>
          <w:szCs w:val="28"/>
        </w:rPr>
        <w:t>POLICY</w:t>
      </w:r>
    </w:p>
    <w:p w14:paraId="1E5A9BAB" w14:textId="77777777" w:rsidR="003F1237" w:rsidRPr="00E23F77" w:rsidRDefault="003F1237" w:rsidP="009C56C0">
      <w:pPr>
        <w:jc w:val="both"/>
      </w:pPr>
    </w:p>
    <w:p w14:paraId="1512B45C" w14:textId="77777777" w:rsidR="00D11824" w:rsidRDefault="003F1237" w:rsidP="009C56C0">
      <w:pPr>
        <w:jc w:val="both"/>
      </w:pPr>
      <w:r w:rsidRPr="00E23F77">
        <w:t>We do not disclose any non-public personal information about our clients or former clients to anyone, except as instructed to do so by such clients, or required by law.  We restrict access to non-public personal information</w:t>
      </w:r>
      <w:r w:rsidR="004704A0">
        <w:t>,</w:t>
      </w:r>
      <w:r w:rsidRPr="00E23F77">
        <w:t xml:space="preserve"> and we maintain physical, electronic, and procedural safeguards to guard your personal non-public information.</w:t>
      </w:r>
    </w:p>
    <w:sectPr w:rsidR="00D11824" w:rsidSect="00ED2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num="2" w:space="720" w:equalWidth="0">
        <w:col w:w="5040" w:space="720"/>
        <w:col w:w="50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27C7" w14:textId="77777777" w:rsidR="00813093" w:rsidRDefault="00813093">
      <w:r>
        <w:separator/>
      </w:r>
    </w:p>
  </w:endnote>
  <w:endnote w:type="continuationSeparator" w:id="0">
    <w:p w14:paraId="235A3387" w14:textId="77777777" w:rsidR="00813093" w:rsidRDefault="0081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E0D" w14:textId="77777777" w:rsidR="00B76DE8" w:rsidRDefault="00B76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0E6F" w14:textId="77777777" w:rsidR="00B76DE8" w:rsidRDefault="00B76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7ADA" w14:textId="77777777" w:rsidR="00B76DE8" w:rsidRDefault="00B76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24E9" w14:textId="77777777" w:rsidR="00813093" w:rsidRDefault="00813093">
      <w:r>
        <w:separator/>
      </w:r>
    </w:p>
  </w:footnote>
  <w:footnote w:type="continuationSeparator" w:id="0">
    <w:p w14:paraId="5190666C" w14:textId="77777777" w:rsidR="00813093" w:rsidRDefault="0081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F291" w14:textId="77777777" w:rsidR="00B76DE8" w:rsidRDefault="00B76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E266" w14:textId="77777777" w:rsidR="00B76DE8" w:rsidRDefault="00B76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9826" w14:textId="0E31F761" w:rsidR="0054427E" w:rsidRDefault="00B76DE8">
    <w:pPr>
      <w:pBdr>
        <w:bottom w:val="single" w:sz="12" w:space="1" w:color="auto"/>
      </w:pBdr>
      <w:jc w:val="center"/>
      <w:rPr>
        <w:b/>
        <w:sz w:val="56"/>
        <w:szCs w:val="56"/>
      </w:rPr>
    </w:pPr>
    <w:r>
      <w:rPr>
        <w:b/>
        <w:sz w:val="56"/>
        <w:szCs w:val="56"/>
      </w:rPr>
      <w:t>GASSNER &amp; ASSOCIATES LLC</w:t>
    </w:r>
  </w:p>
  <w:p w14:paraId="51CA0ACC" w14:textId="382225B5" w:rsidR="00B76DE8" w:rsidRDefault="00B76DE8">
    <w:pPr>
      <w:pBdr>
        <w:bottom w:val="single" w:sz="12" w:space="1" w:color="auto"/>
      </w:pBdr>
      <w:jc w:val="center"/>
      <w:rPr>
        <w:b/>
        <w:sz w:val="56"/>
        <w:szCs w:val="56"/>
      </w:rPr>
    </w:pPr>
    <w:r>
      <w:rPr>
        <w:b/>
        <w:sz w:val="56"/>
        <w:szCs w:val="56"/>
      </w:rPr>
      <w:t>7005 HWY 51</w:t>
    </w:r>
  </w:p>
  <w:p w14:paraId="4AF2D890" w14:textId="32835323" w:rsidR="00B76DE8" w:rsidRDefault="00B76DE8">
    <w:pPr>
      <w:pBdr>
        <w:bottom w:val="single" w:sz="12" w:space="1" w:color="auto"/>
      </w:pBdr>
      <w:jc w:val="center"/>
      <w:rPr>
        <w:b/>
        <w:sz w:val="56"/>
        <w:szCs w:val="56"/>
      </w:rPr>
    </w:pPr>
    <w:r>
      <w:rPr>
        <w:b/>
        <w:sz w:val="56"/>
        <w:szCs w:val="56"/>
      </w:rPr>
      <w:t>HAZELHURST, WI 54531</w:t>
    </w:r>
  </w:p>
  <w:p w14:paraId="26E227B7" w14:textId="64BD2A56" w:rsidR="00B76DE8" w:rsidRPr="00B76DE8" w:rsidRDefault="00B76DE8">
    <w:pPr>
      <w:pBdr>
        <w:bottom w:val="single" w:sz="12" w:space="1" w:color="auto"/>
      </w:pBdr>
      <w:jc w:val="center"/>
      <w:rPr>
        <w:b/>
        <w:sz w:val="40"/>
        <w:szCs w:val="40"/>
      </w:rPr>
    </w:pPr>
    <w:r w:rsidRPr="00B76DE8">
      <w:rPr>
        <w:b/>
        <w:sz w:val="40"/>
        <w:szCs w:val="40"/>
      </w:rPr>
      <w:t>TEL: (715) 356-6419</w:t>
    </w:r>
  </w:p>
  <w:p w14:paraId="471432B8" w14:textId="2416BFF3" w:rsidR="0054427E" w:rsidRPr="00B76DE8" w:rsidRDefault="00B76DE8" w:rsidP="00B76DE8">
    <w:pPr>
      <w:pBdr>
        <w:bottom w:val="single" w:sz="12" w:space="1" w:color="auto"/>
      </w:pBdr>
      <w:jc w:val="center"/>
      <w:rPr>
        <w:b/>
        <w:sz w:val="40"/>
        <w:szCs w:val="40"/>
      </w:rPr>
    </w:pPr>
    <w:r w:rsidRPr="00B76DE8">
      <w:rPr>
        <w:b/>
        <w:sz w:val="40"/>
        <w:szCs w:val="40"/>
      </w:rPr>
      <w:t>FAX: (715) 356-1798</w:t>
    </w:r>
  </w:p>
  <w:p w14:paraId="6CEAA943" w14:textId="77777777" w:rsidR="0054427E" w:rsidRDefault="0054427E">
    <w:pPr>
      <w:pBdr>
        <w:bottom w:val="single" w:sz="12" w:space="1" w:color="auto"/>
      </w:pBdr>
      <w:jc w:val="center"/>
      <w:rPr>
        <w:b/>
      </w:rPr>
    </w:pPr>
    <w:r>
      <w:rPr>
        <w:b/>
      </w:rPr>
      <w:t>__________________________________________________________________________________________</w:t>
    </w:r>
  </w:p>
  <w:p w14:paraId="016C692D" w14:textId="77777777" w:rsidR="0054427E" w:rsidRDefault="0054427E">
    <w:pPr>
      <w:pBdr>
        <w:bottom w:val="single" w:sz="12" w:space="1" w:color="auto"/>
      </w:pBdr>
      <w:jc w:val="center"/>
      <w:rPr>
        <w:b/>
      </w:rPr>
    </w:pPr>
  </w:p>
  <w:p w14:paraId="370BA450" w14:textId="764C813F" w:rsidR="0054427E" w:rsidRDefault="0054427E">
    <w:pPr>
      <w:pBdr>
        <w:bottom w:val="single" w:sz="12" w:space="1" w:color="auto"/>
      </w:pBdr>
      <w:jc w:val="center"/>
      <w:rPr>
        <w:b/>
      </w:rPr>
    </w:pPr>
    <w:r>
      <w:rPr>
        <w:b/>
        <w:sz w:val="56"/>
        <w:szCs w:val="56"/>
      </w:rPr>
      <w:t>20</w:t>
    </w:r>
    <w:r w:rsidR="004704A0">
      <w:rPr>
        <w:b/>
        <w:sz w:val="56"/>
        <w:szCs w:val="56"/>
      </w:rPr>
      <w:t>2</w:t>
    </w:r>
    <w:r w:rsidR="008F6F1B">
      <w:rPr>
        <w:b/>
        <w:sz w:val="56"/>
        <w:szCs w:val="56"/>
      </w:rPr>
      <w:t>5</w:t>
    </w:r>
    <w:r>
      <w:rPr>
        <w:b/>
        <w:sz w:val="56"/>
        <w:szCs w:val="56"/>
      </w:rPr>
      <w:t xml:space="preserve"> TAX PLANNING &amp; TIPS</w:t>
    </w:r>
  </w:p>
  <w:p w14:paraId="54AB570C" w14:textId="77777777" w:rsidR="0054427E" w:rsidRDefault="0054427E">
    <w:pPr>
      <w:pBdr>
        <w:bottom w:val="single" w:sz="12" w:space="1" w:color="auto"/>
      </w:pBdr>
      <w:jc w:val="center"/>
    </w:pPr>
  </w:p>
  <w:p w14:paraId="4C373F53" w14:textId="77777777" w:rsidR="0054427E" w:rsidRDefault="005442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378"/>
    <w:multiLevelType w:val="hybridMultilevel"/>
    <w:tmpl w:val="56069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B3B91"/>
    <w:multiLevelType w:val="hybridMultilevel"/>
    <w:tmpl w:val="F234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BD"/>
    <w:multiLevelType w:val="hybridMultilevel"/>
    <w:tmpl w:val="3A90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070"/>
    <w:multiLevelType w:val="hybridMultilevel"/>
    <w:tmpl w:val="D29AF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C17C8"/>
    <w:multiLevelType w:val="hybridMultilevel"/>
    <w:tmpl w:val="D45A3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F6517"/>
    <w:multiLevelType w:val="hybridMultilevel"/>
    <w:tmpl w:val="FC04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5D4C"/>
    <w:multiLevelType w:val="hybridMultilevel"/>
    <w:tmpl w:val="BE16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146A3"/>
    <w:multiLevelType w:val="hybridMultilevel"/>
    <w:tmpl w:val="3210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57F5F"/>
    <w:multiLevelType w:val="hybridMultilevel"/>
    <w:tmpl w:val="6606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D623D"/>
    <w:multiLevelType w:val="hybridMultilevel"/>
    <w:tmpl w:val="8A64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D091C"/>
    <w:multiLevelType w:val="hybridMultilevel"/>
    <w:tmpl w:val="552CF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2A1A0D"/>
    <w:multiLevelType w:val="hybridMultilevel"/>
    <w:tmpl w:val="159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C78F3"/>
    <w:multiLevelType w:val="hybridMultilevel"/>
    <w:tmpl w:val="9D48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57365"/>
    <w:multiLevelType w:val="hybridMultilevel"/>
    <w:tmpl w:val="89B8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9541E"/>
    <w:multiLevelType w:val="hybridMultilevel"/>
    <w:tmpl w:val="9344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62694"/>
    <w:multiLevelType w:val="hybridMultilevel"/>
    <w:tmpl w:val="717AB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304719"/>
    <w:multiLevelType w:val="hybridMultilevel"/>
    <w:tmpl w:val="AE06B30A"/>
    <w:lvl w:ilvl="0" w:tplc="F9B66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17C71"/>
    <w:multiLevelType w:val="hybridMultilevel"/>
    <w:tmpl w:val="1AC8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94C45"/>
    <w:multiLevelType w:val="hybridMultilevel"/>
    <w:tmpl w:val="F000E854"/>
    <w:lvl w:ilvl="0" w:tplc="F9B66A7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746C"/>
    <w:multiLevelType w:val="hybridMultilevel"/>
    <w:tmpl w:val="9270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58455">
    <w:abstractNumId w:val="10"/>
  </w:num>
  <w:num w:numId="2" w16cid:durableId="1722245053">
    <w:abstractNumId w:val="4"/>
  </w:num>
  <w:num w:numId="3" w16cid:durableId="2015254362">
    <w:abstractNumId w:val="15"/>
  </w:num>
  <w:num w:numId="4" w16cid:durableId="1773821347">
    <w:abstractNumId w:val="0"/>
  </w:num>
  <w:num w:numId="5" w16cid:durableId="2136487859">
    <w:abstractNumId w:val="3"/>
  </w:num>
  <w:num w:numId="6" w16cid:durableId="16123600">
    <w:abstractNumId w:val="17"/>
  </w:num>
  <w:num w:numId="7" w16cid:durableId="149102602">
    <w:abstractNumId w:val="12"/>
  </w:num>
  <w:num w:numId="8" w16cid:durableId="1269773079">
    <w:abstractNumId w:val="8"/>
  </w:num>
  <w:num w:numId="9" w16cid:durableId="1968242866">
    <w:abstractNumId w:val="14"/>
  </w:num>
  <w:num w:numId="10" w16cid:durableId="845901000">
    <w:abstractNumId w:val="1"/>
  </w:num>
  <w:num w:numId="11" w16cid:durableId="1934311968">
    <w:abstractNumId w:val="19"/>
  </w:num>
  <w:num w:numId="12" w16cid:durableId="1153183894">
    <w:abstractNumId w:val="5"/>
  </w:num>
  <w:num w:numId="13" w16cid:durableId="1940747722">
    <w:abstractNumId w:val="6"/>
  </w:num>
  <w:num w:numId="14" w16cid:durableId="1733113747">
    <w:abstractNumId w:val="9"/>
  </w:num>
  <w:num w:numId="15" w16cid:durableId="1365517467">
    <w:abstractNumId w:val="18"/>
  </w:num>
  <w:num w:numId="16" w16cid:durableId="1858274904">
    <w:abstractNumId w:val="2"/>
  </w:num>
  <w:num w:numId="17" w16cid:durableId="957372784">
    <w:abstractNumId w:val="13"/>
  </w:num>
  <w:num w:numId="18" w16cid:durableId="121002086">
    <w:abstractNumId w:val="16"/>
  </w:num>
  <w:num w:numId="19" w16cid:durableId="2143649365">
    <w:abstractNumId w:val="11"/>
  </w:num>
  <w:num w:numId="20" w16cid:durableId="96989979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5E"/>
    <w:rsid w:val="00002D09"/>
    <w:rsid w:val="000033BC"/>
    <w:rsid w:val="000059EF"/>
    <w:rsid w:val="00007352"/>
    <w:rsid w:val="00014B54"/>
    <w:rsid w:val="000166E9"/>
    <w:rsid w:val="00016785"/>
    <w:rsid w:val="00017977"/>
    <w:rsid w:val="0002026A"/>
    <w:rsid w:val="0002147E"/>
    <w:rsid w:val="000230F3"/>
    <w:rsid w:val="00025334"/>
    <w:rsid w:val="00025981"/>
    <w:rsid w:val="0002707B"/>
    <w:rsid w:val="000272EE"/>
    <w:rsid w:val="00027F08"/>
    <w:rsid w:val="00027F92"/>
    <w:rsid w:val="000312A4"/>
    <w:rsid w:val="00031D85"/>
    <w:rsid w:val="00032028"/>
    <w:rsid w:val="00033243"/>
    <w:rsid w:val="000371B7"/>
    <w:rsid w:val="000430A5"/>
    <w:rsid w:val="00047B24"/>
    <w:rsid w:val="00050E75"/>
    <w:rsid w:val="00051077"/>
    <w:rsid w:val="00051702"/>
    <w:rsid w:val="0005436E"/>
    <w:rsid w:val="00054F8B"/>
    <w:rsid w:val="00054FC6"/>
    <w:rsid w:val="00055354"/>
    <w:rsid w:val="0005693F"/>
    <w:rsid w:val="00056D11"/>
    <w:rsid w:val="00060BA3"/>
    <w:rsid w:val="00061AEF"/>
    <w:rsid w:val="00065434"/>
    <w:rsid w:val="00065444"/>
    <w:rsid w:val="000655B7"/>
    <w:rsid w:val="0006619D"/>
    <w:rsid w:val="00066957"/>
    <w:rsid w:val="000669E1"/>
    <w:rsid w:val="000678F7"/>
    <w:rsid w:val="00073B28"/>
    <w:rsid w:val="00074937"/>
    <w:rsid w:val="00074B11"/>
    <w:rsid w:val="00076396"/>
    <w:rsid w:val="0007661F"/>
    <w:rsid w:val="0007687A"/>
    <w:rsid w:val="00076C90"/>
    <w:rsid w:val="0008071F"/>
    <w:rsid w:val="0008088D"/>
    <w:rsid w:val="000818C8"/>
    <w:rsid w:val="00082393"/>
    <w:rsid w:val="00082B2A"/>
    <w:rsid w:val="0008381E"/>
    <w:rsid w:val="000917E3"/>
    <w:rsid w:val="00092091"/>
    <w:rsid w:val="00092C50"/>
    <w:rsid w:val="000944A1"/>
    <w:rsid w:val="0009460A"/>
    <w:rsid w:val="0009537A"/>
    <w:rsid w:val="00096BAB"/>
    <w:rsid w:val="00097028"/>
    <w:rsid w:val="00097A16"/>
    <w:rsid w:val="000A1CB4"/>
    <w:rsid w:val="000A216E"/>
    <w:rsid w:val="000A3F94"/>
    <w:rsid w:val="000A74C0"/>
    <w:rsid w:val="000A7EF0"/>
    <w:rsid w:val="000C1F39"/>
    <w:rsid w:val="000D216E"/>
    <w:rsid w:val="000D47D2"/>
    <w:rsid w:val="000D6A79"/>
    <w:rsid w:val="000D6FFE"/>
    <w:rsid w:val="000E051A"/>
    <w:rsid w:val="000E0822"/>
    <w:rsid w:val="000E3649"/>
    <w:rsid w:val="000E68A2"/>
    <w:rsid w:val="000F12F4"/>
    <w:rsid w:val="000F136A"/>
    <w:rsid w:val="000F20E3"/>
    <w:rsid w:val="000F3209"/>
    <w:rsid w:val="000F42D5"/>
    <w:rsid w:val="000F5ACE"/>
    <w:rsid w:val="000F7A32"/>
    <w:rsid w:val="00101CC6"/>
    <w:rsid w:val="001055D9"/>
    <w:rsid w:val="00105BC4"/>
    <w:rsid w:val="001111DC"/>
    <w:rsid w:val="00111D54"/>
    <w:rsid w:val="00112676"/>
    <w:rsid w:val="00112C8F"/>
    <w:rsid w:val="00114603"/>
    <w:rsid w:val="001150FC"/>
    <w:rsid w:val="00115555"/>
    <w:rsid w:val="001204F1"/>
    <w:rsid w:val="001209E4"/>
    <w:rsid w:val="00120F77"/>
    <w:rsid w:val="00123697"/>
    <w:rsid w:val="001237C7"/>
    <w:rsid w:val="0012485F"/>
    <w:rsid w:val="0012497B"/>
    <w:rsid w:val="001268CB"/>
    <w:rsid w:val="001271A5"/>
    <w:rsid w:val="00127BE2"/>
    <w:rsid w:val="0013226B"/>
    <w:rsid w:val="00134139"/>
    <w:rsid w:val="00137879"/>
    <w:rsid w:val="00140138"/>
    <w:rsid w:val="001410A8"/>
    <w:rsid w:val="00142869"/>
    <w:rsid w:val="001455BF"/>
    <w:rsid w:val="001469DF"/>
    <w:rsid w:val="0015179B"/>
    <w:rsid w:val="00152834"/>
    <w:rsid w:val="00152C91"/>
    <w:rsid w:val="00153497"/>
    <w:rsid w:val="00153CB2"/>
    <w:rsid w:val="0016451B"/>
    <w:rsid w:val="001667B2"/>
    <w:rsid w:val="00173886"/>
    <w:rsid w:val="001754AB"/>
    <w:rsid w:val="00175CF8"/>
    <w:rsid w:val="0018164E"/>
    <w:rsid w:val="00185E8F"/>
    <w:rsid w:val="00185FE2"/>
    <w:rsid w:val="00196E1C"/>
    <w:rsid w:val="001A6854"/>
    <w:rsid w:val="001A7E3D"/>
    <w:rsid w:val="001B0A69"/>
    <w:rsid w:val="001B339A"/>
    <w:rsid w:val="001C2363"/>
    <w:rsid w:val="001C2973"/>
    <w:rsid w:val="001C3469"/>
    <w:rsid w:val="001C49DB"/>
    <w:rsid w:val="001D0B97"/>
    <w:rsid w:val="001D2DF0"/>
    <w:rsid w:val="001D4005"/>
    <w:rsid w:val="001D412B"/>
    <w:rsid w:val="001D5D00"/>
    <w:rsid w:val="001D6799"/>
    <w:rsid w:val="001E02E9"/>
    <w:rsid w:val="001E34A2"/>
    <w:rsid w:val="001E4614"/>
    <w:rsid w:val="001E713B"/>
    <w:rsid w:val="001E745C"/>
    <w:rsid w:val="001F0F3F"/>
    <w:rsid w:val="001F2FBC"/>
    <w:rsid w:val="001F77FA"/>
    <w:rsid w:val="001F7C62"/>
    <w:rsid w:val="002023B1"/>
    <w:rsid w:val="00203861"/>
    <w:rsid w:val="00203C74"/>
    <w:rsid w:val="0021066E"/>
    <w:rsid w:val="002119E2"/>
    <w:rsid w:val="002139A0"/>
    <w:rsid w:val="002151BE"/>
    <w:rsid w:val="002155B4"/>
    <w:rsid w:val="002200C6"/>
    <w:rsid w:val="00225053"/>
    <w:rsid w:val="00225352"/>
    <w:rsid w:val="00226EFC"/>
    <w:rsid w:val="00230A24"/>
    <w:rsid w:val="0023270C"/>
    <w:rsid w:val="00232922"/>
    <w:rsid w:val="0023382F"/>
    <w:rsid w:val="00235B4C"/>
    <w:rsid w:val="002375E8"/>
    <w:rsid w:val="00241301"/>
    <w:rsid w:val="00242597"/>
    <w:rsid w:val="00243556"/>
    <w:rsid w:val="0024407F"/>
    <w:rsid w:val="002446F0"/>
    <w:rsid w:val="0024473A"/>
    <w:rsid w:val="002450E4"/>
    <w:rsid w:val="002456AD"/>
    <w:rsid w:val="00247C8D"/>
    <w:rsid w:val="0025076B"/>
    <w:rsid w:val="00250DA9"/>
    <w:rsid w:val="002511F8"/>
    <w:rsid w:val="00252B31"/>
    <w:rsid w:val="00260C7A"/>
    <w:rsid w:val="002637C7"/>
    <w:rsid w:val="002668B1"/>
    <w:rsid w:val="00266B4E"/>
    <w:rsid w:val="00271105"/>
    <w:rsid w:val="00274E92"/>
    <w:rsid w:val="002750AE"/>
    <w:rsid w:val="002772E6"/>
    <w:rsid w:val="002800BC"/>
    <w:rsid w:val="002824D9"/>
    <w:rsid w:val="0028684B"/>
    <w:rsid w:val="00291EDA"/>
    <w:rsid w:val="00291F35"/>
    <w:rsid w:val="0029480F"/>
    <w:rsid w:val="00295DAA"/>
    <w:rsid w:val="00296F78"/>
    <w:rsid w:val="002A146A"/>
    <w:rsid w:val="002A3544"/>
    <w:rsid w:val="002A4583"/>
    <w:rsid w:val="002A6009"/>
    <w:rsid w:val="002A65DD"/>
    <w:rsid w:val="002A7A04"/>
    <w:rsid w:val="002B106C"/>
    <w:rsid w:val="002B1EFE"/>
    <w:rsid w:val="002B2226"/>
    <w:rsid w:val="002B39ED"/>
    <w:rsid w:val="002B4D92"/>
    <w:rsid w:val="002B54DB"/>
    <w:rsid w:val="002B5514"/>
    <w:rsid w:val="002C050D"/>
    <w:rsid w:val="002C29D9"/>
    <w:rsid w:val="002C62E8"/>
    <w:rsid w:val="002C6303"/>
    <w:rsid w:val="002C6504"/>
    <w:rsid w:val="002C6D29"/>
    <w:rsid w:val="002C6E0A"/>
    <w:rsid w:val="002D2FFA"/>
    <w:rsid w:val="002D4BF6"/>
    <w:rsid w:val="002D5EDB"/>
    <w:rsid w:val="002D67BE"/>
    <w:rsid w:val="002D74FC"/>
    <w:rsid w:val="002E0A72"/>
    <w:rsid w:val="002E3E93"/>
    <w:rsid w:val="002E3EC7"/>
    <w:rsid w:val="002E6693"/>
    <w:rsid w:val="002E7F0B"/>
    <w:rsid w:val="002F3C9E"/>
    <w:rsid w:val="002F3F6C"/>
    <w:rsid w:val="002F4D05"/>
    <w:rsid w:val="002F4F43"/>
    <w:rsid w:val="002F7918"/>
    <w:rsid w:val="002F7FEE"/>
    <w:rsid w:val="0030002D"/>
    <w:rsid w:val="003004C8"/>
    <w:rsid w:val="00301403"/>
    <w:rsid w:val="00301F21"/>
    <w:rsid w:val="00302DCF"/>
    <w:rsid w:val="0030524B"/>
    <w:rsid w:val="00305EF4"/>
    <w:rsid w:val="003062A4"/>
    <w:rsid w:val="00306ADD"/>
    <w:rsid w:val="00307697"/>
    <w:rsid w:val="00307B1E"/>
    <w:rsid w:val="00311EF6"/>
    <w:rsid w:val="00312F74"/>
    <w:rsid w:val="0031491D"/>
    <w:rsid w:val="003164EB"/>
    <w:rsid w:val="00317C16"/>
    <w:rsid w:val="0032063F"/>
    <w:rsid w:val="00321039"/>
    <w:rsid w:val="00321AB9"/>
    <w:rsid w:val="00321ADD"/>
    <w:rsid w:val="00321CD6"/>
    <w:rsid w:val="0032494E"/>
    <w:rsid w:val="00324B76"/>
    <w:rsid w:val="003255BE"/>
    <w:rsid w:val="003259C5"/>
    <w:rsid w:val="00327DE2"/>
    <w:rsid w:val="003303DC"/>
    <w:rsid w:val="00332370"/>
    <w:rsid w:val="00332B59"/>
    <w:rsid w:val="00334264"/>
    <w:rsid w:val="00335B23"/>
    <w:rsid w:val="00335FDB"/>
    <w:rsid w:val="003376E0"/>
    <w:rsid w:val="00341E2C"/>
    <w:rsid w:val="00343D1F"/>
    <w:rsid w:val="00343E61"/>
    <w:rsid w:val="003512DB"/>
    <w:rsid w:val="003534A0"/>
    <w:rsid w:val="0035539C"/>
    <w:rsid w:val="00355545"/>
    <w:rsid w:val="003557CD"/>
    <w:rsid w:val="00357F79"/>
    <w:rsid w:val="0036041A"/>
    <w:rsid w:val="0036199A"/>
    <w:rsid w:val="00362615"/>
    <w:rsid w:val="0036531A"/>
    <w:rsid w:val="00371228"/>
    <w:rsid w:val="00371D62"/>
    <w:rsid w:val="00374F2A"/>
    <w:rsid w:val="0037761E"/>
    <w:rsid w:val="003826A2"/>
    <w:rsid w:val="00383836"/>
    <w:rsid w:val="00385315"/>
    <w:rsid w:val="003858FA"/>
    <w:rsid w:val="00386429"/>
    <w:rsid w:val="00386E22"/>
    <w:rsid w:val="003936C9"/>
    <w:rsid w:val="00393989"/>
    <w:rsid w:val="003A24C4"/>
    <w:rsid w:val="003A3A86"/>
    <w:rsid w:val="003A5494"/>
    <w:rsid w:val="003B157E"/>
    <w:rsid w:val="003B17C7"/>
    <w:rsid w:val="003B2B7B"/>
    <w:rsid w:val="003B74E1"/>
    <w:rsid w:val="003B77B5"/>
    <w:rsid w:val="003C2C1B"/>
    <w:rsid w:val="003C2E6B"/>
    <w:rsid w:val="003C2FB7"/>
    <w:rsid w:val="003C35F0"/>
    <w:rsid w:val="003C3954"/>
    <w:rsid w:val="003C3B7C"/>
    <w:rsid w:val="003C59D4"/>
    <w:rsid w:val="003C71BE"/>
    <w:rsid w:val="003D0B12"/>
    <w:rsid w:val="003D3D36"/>
    <w:rsid w:val="003D4968"/>
    <w:rsid w:val="003D6470"/>
    <w:rsid w:val="003D7A95"/>
    <w:rsid w:val="003E01BA"/>
    <w:rsid w:val="003E03A1"/>
    <w:rsid w:val="003E03FB"/>
    <w:rsid w:val="003E16B7"/>
    <w:rsid w:val="003E38C6"/>
    <w:rsid w:val="003E483B"/>
    <w:rsid w:val="003E5101"/>
    <w:rsid w:val="003E6FC2"/>
    <w:rsid w:val="003E7CBC"/>
    <w:rsid w:val="003F1237"/>
    <w:rsid w:val="003F2E61"/>
    <w:rsid w:val="003F50D9"/>
    <w:rsid w:val="003F54AD"/>
    <w:rsid w:val="003F7690"/>
    <w:rsid w:val="003F79BA"/>
    <w:rsid w:val="00400DD8"/>
    <w:rsid w:val="00404843"/>
    <w:rsid w:val="004053FD"/>
    <w:rsid w:val="00405486"/>
    <w:rsid w:val="00407751"/>
    <w:rsid w:val="00407B6F"/>
    <w:rsid w:val="00414967"/>
    <w:rsid w:val="0041796E"/>
    <w:rsid w:val="00417987"/>
    <w:rsid w:val="00423B44"/>
    <w:rsid w:val="00423E60"/>
    <w:rsid w:val="00427899"/>
    <w:rsid w:val="00427960"/>
    <w:rsid w:val="00430D0A"/>
    <w:rsid w:val="00433901"/>
    <w:rsid w:val="00437165"/>
    <w:rsid w:val="004375F0"/>
    <w:rsid w:val="004400A7"/>
    <w:rsid w:val="00444CBC"/>
    <w:rsid w:val="00444FA7"/>
    <w:rsid w:val="00445C4A"/>
    <w:rsid w:val="00450169"/>
    <w:rsid w:val="00451B38"/>
    <w:rsid w:val="00453213"/>
    <w:rsid w:val="004533C7"/>
    <w:rsid w:val="00453966"/>
    <w:rsid w:val="00453F76"/>
    <w:rsid w:val="00454435"/>
    <w:rsid w:val="004544B6"/>
    <w:rsid w:val="00455682"/>
    <w:rsid w:val="00455D45"/>
    <w:rsid w:val="00455E89"/>
    <w:rsid w:val="004563E4"/>
    <w:rsid w:val="00456BF2"/>
    <w:rsid w:val="00461225"/>
    <w:rsid w:val="00464685"/>
    <w:rsid w:val="00466221"/>
    <w:rsid w:val="004704A0"/>
    <w:rsid w:val="00471DB9"/>
    <w:rsid w:val="00471E3C"/>
    <w:rsid w:val="00472FF9"/>
    <w:rsid w:val="004738CD"/>
    <w:rsid w:val="00473A13"/>
    <w:rsid w:val="0047411C"/>
    <w:rsid w:val="004762D8"/>
    <w:rsid w:val="004765AE"/>
    <w:rsid w:val="0048238F"/>
    <w:rsid w:val="00482921"/>
    <w:rsid w:val="00484A93"/>
    <w:rsid w:val="00485751"/>
    <w:rsid w:val="00490742"/>
    <w:rsid w:val="00491171"/>
    <w:rsid w:val="00496B2C"/>
    <w:rsid w:val="004A39E8"/>
    <w:rsid w:val="004A4D6D"/>
    <w:rsid w:val="004A4D94"/>
    <w:rsid w:val="004B2184"/>
    <w:rsid w:val="004B2462"/>
    <w:rsid w:val="004B496C"/>
    <w:rsid w:val="004C24C1"/>
    <w:rsid w:val="004C2AAF"/>
    <w:rsid w:val="004C3B10"/>
    <w:rsid w:val="004C6353"/>
    <w:rsid w:val="004C6B80"/>
    <w:rsid w:val="004D46A8"/>
    <w:rsid w:val="004D51B8"/>
    <w:rsid w:val="004D633E"/>
    <w:rsid w:val="004E02C8"/>
    <w:rsid w:val="004E0680"/>
    <w:rsid w:val="004E144E"/>
    <w:rsid w:val="004E258A"/>
    <w:rsid w:val="004E2DEC"/>
    <w:rsid w:val="004E671A"/>
    <w:rsid w:val="004E7647"/>
    <w:rsid w:val="004F5DA5"/>
    <w:rsid w:val="004F65BC"/>
    <w:rsid w:val="004F7849"/>
    <w:rsid w:val="005022F0"/>
    <w:rsid w:val="0050290E"/>
    <w:rsid w:val="00503238"/>
    <w:rsid w:val="00504A27"/>
    <w:rsid w:val="005071F4"/>
    <w:rsid w:val="005128BD"/>
    <w:rsid w:val="005174A0"/>
    <w:rsid w:val="00522DAD"/>
    <w:rsid w:val="0052523A"/>
    <w:rsid w:val="0052563C"/>
    <w:rsid w:val="00527DB9"/>
    <w:rsid w:val="0053074A"/>
    <w:rsid w:val="00531279"/>
    <w:rsid w:val="00531763"/>
    <w:rsid w:val="00532E4B"/>
    <w:rsid w:val="00533B69"/>
    <w:rsid w:val="005369C9"/>
    <w:rsid w:val="00540037"/>
    <w:rsid w:val="0054427E"/>
    <w:rsid w:val="00545C4A"/>
    <w:rsid w:val="005469A3"/>
    <w:rsid w:val="00546F82"/>
    <w:rsid w:val="00550BF6"/>
    <w:rsid w:val="0055421D"/>
    <w:rsid w:val="00556FB0"/>
    <w:rsid w:val="00561A1A"/>
    <w:rsid w:val="00561E0A"/>
    <w:rsid w:val="00563676"/>
    <w:rsid w:val="00563C08"/>
    <w:rsid w:val="00566299"/>
    <w:rsid w:val="005672C5"/>
    <w:rsid w:val="00570F28"/>
    <w:rsid w:val="00571ADB"/>
    <w:rsid w:val="00576843"/>
    <w:rsid w:val="00580C4C"/>
    <w:rsid w:val="00581752"/>
    <w:rsid w:val="00582283"/>
    <w:rsid w:val="00582725"/>
    <w:rsid w:val="00583CA3"/>
    <w:rsid w:val="00584CF7"/>
    <w:rsid w:val="005873B6"/>
    <w:rsid w:val="005876E6"/>
    <w:rsid w:val="0059778E"/>
    <w:rsid w:val="005A0BE6"/>
    <w:rsid w:val="005A5A4C"/>
    <w:rsid w:val="005A65C8"/>
    <w:rsid w:val="005A6751"/>
    <w:rsid w:val="005A71B7"/>
    <w:rsid w:val="005A77CE"/>
    <w:rsid w:val="005A77F9"/>
    <w:rsid w:val="005B0490"/>
    <w:rsid w:val="005B6555"/>
    <w:rsid w:val="005B6873"/>
    <w:rsid w:val="005B6F67"/>
    <w:rsid w:val="005B7505"/>
    <w:rsid w:val="005B7AE9"/>
    <w:rsid w:val="005C0A88"/>
    <w:rsid w:val="005C17E2"/>
    <w:rsid w:val="005C3FC4"/>
    <w:rsid w:val="005C4087"/>
    <w:rsid w:val="005C4100"/>
    <w:rsid w:val="005C5AC5"/>
    <w:rsid w:val="005D018F"/>
    <w:rsid w:val="005D05CD"/>
    <w:rsid w:val="005D1428"/>
    <w:rsid w:val="005D154B"/>
    <w:rsid w:val="005D39E4"/>
    <w:rsid w:val="005E05CE"/>
    <w:rsid w:val="005E07E3"/>
    <w:rsid w:val="005E24F7"/>
    <w:rsid w:val="005E557C"/>
    <w:rsid w:val="005E5E76"/>
    <w:rsid w:val="005F1DA5"/>
    <w:rsid w:val="005F7B55"/>
    <w:rsid w:val="00603960"/>
    <w:rsid w:val="00606913"/>
    <w:rsid w:val="0061011B"/>
    <w:rsid w:val="00612B4B"/>
    <w:rsid w:val="00612F28"/>
    <w:rsid w:val="0061376C"/>
    <w:rsid w:val="00613E8A"/>
    <w:rsid w:val="00614175"/>
    <w:rsid w:val="00615C98"/>
    <w:rsid w:val="00616BB0"/>
    <w:rsid w:val="00616CC7"/>
    <w:rsid w:val="00620A75"/>
    <w:rsid w:val="00620E74"/>
    <w:rsid w:val="00621AD8"/>
    <w:rsid w:val="00622117"/>
    <w:rsid w:val="0062236E"/>
    <w:rsid w:val="006228DF"/>
    <w:rsid w:val="006234F8"/>
    <w:rsid w:val="00623AE6"/>
    <w:rsid w:val="00625120"/>
    <w:rsid w:val="00626532"/>
    <w:rsid w:val="00627F88"/>
    <w:rsid w:val="00630713"/>
    <w:rsid w:val="00635683"/>
    <w:rsid w:val="00640A4A"/>
    <w:rsid w:val="00640B1B"/>
    <w:rsid w:val="00640BDF"/>
    <w:rsid w:val="00642E4F"/>
    <w:rsid w:val="0065215F"/>
    <w:rsid w:val="0065570E"/>
    <w:rsid w:val="00655D77"/>
    <w:rsid w:val="00657CF8"/>
    <w:rsid w:val="00660FE6"/>
    <w:rsid w:val="006625DF"/>
    <w:rsid w:val="006628EB"/>
    <w:rsid w:val="006644E5"/>
    <w:rsid w:val="006644FE"/>
    <w:rsid w:val="00667302"/>
    <w:rsid w:val="006717B7"/>
    <w:rsid w:val="00672579"/>
    <w:rsid w:val="00682334"/>
    <w:rsid w:val="00683356"/>
    <w:rsid w:val="006852B5"/>
    <w:rsid w:val="00685631"/>
    <w:rsid w:val="00685BC2"/>
    <w:rsid w:val="00686024"/>
    <w:rsid w:val="00687F64"/>
    <w:rsid w:val="00692621"/>
    <w:rsid w:val="00692693"/>
    <w:rsid w:val="00693B61"/>
    <w:rsid w:val="00694382"/>
    <w:rsid w:val="0069575C"/>
    <w:rsid w:val="00696541"/>
    <w:rsid w:val="00697607"/>
    <w:rsid w:val="006A1354"/>
    <w:rsid w:val="006A1CCC"/>
    <w:rsid w:val="006A1EDE"/>
    <w:rsid w:val="006A2453"/>
    <w:rsid w:val="006A26B9"/>
    <w:rsid w:val="006A2C53"/>
    <w:rsid w:val="006A3130"/>
    <w:rsid w:val="006A375C"/>
    <w:rsid w:val="006A6920"/>
    <w:rsid w:val="006B0109"/>
    <w:rsid w:val="006B049E"/>
    <w:rsid w:val="006B0B70"/>
    <w:rsid w:val="006B2623"/>
    <w:rsid w:val="006B31EF"/>
    <w:rsid w:val="006B5598"/>
    <w:rsid w:val="006B64FF"/>
    <w:rsid w:val="006B7500"/>
    <w:rsid w:val="006B7727"/>
    <w:rsid w:val="006B7C10"/>
    <w:rsid w:val="006B7D08"/>
    <w:rsid w:val="006C2AB0"/>
    <w:rsid w:val="006C2ADE"/>
    <w:rsid w:val="006C3CF5"/>
    <w:rsid w:val="006C4DC7"/>
    <w:rsid w:val="006C66CA"/>
    <w:rsid w:val="006C6988"/>
    <w:rsid w:val="006D1395"/>
    <w:rsid w:val="006D4111"/>
    <w:rsid w:val="006D6289"/>
    <w:rsid w:val="006D6958"/>
    <w:rsid w:val="006E04DB"/>
    <w:rsid w:val="006E21D5"/>
    <w:rsid w:val="006E373C"/>
    <w:rsid w:val="006E3861"/>
    <w:rsid w:val="006E52EA"/>
    <w:rsid w:val="006E655E"/>
    <w:rsid w:val="006E7312"/>
    <w:rsid w:val="006F0F42"/>
    <w:rsid w:val="006F1113"/>
    <w:rsid w:val="006F3312"/>
    <w:rsid w:val="006F37C3"/>
    <w:rsid w:val="006F3919"/>
    <w:rsid w:val="006F5001"/>
    <w:rsid w:val="006F67E9"/>
    <w:rsid w:val="006F6F68"/>
    <w:rsid w:val="006F75E4"/>
    <w:rsid w:val="00701DA5"/>
    <w:rsid w:val="00703546"/>
    <w:rsid w:val="00704B05"/>
    <w:rsid w:val="00704DE2"/>
    <w:rsid w:val="0070532B"/>
    <w:rsid w:val="00705FF6"/>
    <w:rsid w:val="0070788D"/>
    <w:rsid w:val="00716CCA"/>
    <w:rsid w:val="00727810"/>
    <w:rsid w:val="00727EDC"/>
    <w:rsid w:val="0073079D"/>
    <w:rsid w:val="00731D06"/>
    <w:rsid w:val="007340C7"/>
    <w:rsid w:val="007361C7"/>
    <w:rsid w:val="007401DA"/>
    <w:rsid w:val="007405F2"/>
    <w:rsid w:val="0074070A"/>
    <w:rsid w:val="00741369"/>
    <w:rsid w:val="007418E5"/>
    <w:rsid w:val="00741D3A"/>
    <w:rsid w:val="007424E8"/>
    <w:rsid w:val="00743727"/>
    <w:rsid w:val="0074405A"/>
    <w:rsid w:val="007460EA"/>
    <w:rsid w:val="00746219"/>
    <w:rsid w:val="00746687"/>
    <w:rsid w:val="00752991"/>
    <w:rsid w:val="00753219"/>
    <w:rsid w:val="007617E1"/>
    <w:rsid w:val="007630B1"/>
    <w:rsid w:val="00765A33"/>
    <w:rsid w:val="00767FD3"/>
    <w:rsid w:val="00771EB7"/>
    <w:rsid w:val="00773B9F"/>
    <w:rsid w:val="00775023"/>
    <w:rsid w:val="00776682"/>
    <w:rsid w:val="007770AD"/>
    <w:rsid w:val="00777D3A"/>
    <w:rsid w:val="0078004A"/>
    <w:rsid w:val="007809B5"/>
    <w:rsid w:val="00781188"/>
    <w:rsid w:val="00781215"/>
    <w:rsid w:val="0079110C"/>
    <w:rsid w:val="00792080"/>
    <w:rsid w:val="007928DD"/>
    <w:rsid w:val="00793643"/>
    <w:rsid w:val="007957CA"/>
    <w:rsid w:val="00795943"/>
    <w:rsid w:val="007A125B"/>
    <w:rsid w:val="007A32B3"/>
    <w:rsid w:val="007A3961"/>
    <w:rsid w:val="007A4C3D"/>
    <w:rsid w:val="007A62FB"/>
    <w:rsid w:val="007A663C"/>
    <w:rsid w:val="007B227B"/>
    <w:rsid w:val="007B2E1D"/>
    <w:rsid w:val="007B3B3F"/>
    <w:rsid w:val="007B6828"/>
    <w:rsid w:val="007B747D"/>
    <w:rsid w:val="007C4BBB"/>
    <w:rsid w:val="007C54BC"/>
    <w:rsid w:val="007C6260"/>
    <w:rsid w:val="007C7D38"/>
    <w:rsid w:val="007D06C4"/>
    <w:rsid w:val="007D0976"/>
    <w:rsid w:val="007D2143"/>
    <w:rsid w:val="007D2430"/>
    <w:rsid w:val="007D662F"/>
    <w:rsid w:val="007D7028"/>
    <w:rsid w:val="007D7D8F"/>
    <w:rsid w:val="007E0041"/>
    <w:rsid w:val="007E0095"/>
    <w:rsid w:val="007E0FC3"/>
    <w:rsid w:val="007E1102"/>
    <w:rsid w:val="007E176A"/>
    <w:rsid w:val="007E4F59"/>
    <w:rsid w:val="007E58E5"/>
    <w:rsid w:val="007E7E4D"/>
    <w:rsid w:val="008000EC"/>
    <w:rsid w:val="00800CD3"/>
    <w:rsid w:val="008021A7"/>
    <w:rsid w:val="00802BBA"/>
    <w:rsid w:val="008032DF"/>
    <w:rsid w:val="00803343"/>
    <w:rsid w:val="00805492"/>
    <w:rsid w:val="008063A2"/>
    <w:rsid w:val="00807203"/>
    <w:rsid w:val="00810CD8"/>
    <w:rsid w:val="00813093"/>
    <w:rsid w:val="00813BBF"/>
    <w:rsid w:val="00814192"/>
    <w:rsid w:val="00814DD3"/>
    <w:rsid w:val="00814EDA"/>
    <w:rsid w:val="00814F4E"/>
    <w:rsid w:val="0081550A"/>
    <w:rsid w:val="008164B4"/>
    <w:rsid w:val="008170AE"/>
    <w:rsid w:val="008201DF"/>
    <w:rsid w:val="0082147C"/>
    <w:rsid w:val="008256BE"/>
    <w:rsid w:val="008258D2"/>
    <w:rsid w:val="00826876"/>
    <w:rsid w:val="00832EDF"/>
    <w:rsid w:val="00837555"/>
    <w:rsid w:val="008439F4"/>
    <w:rsid w:val="008445FC"/>
    <w:rsid w:val="0084798C"/>
    <w:rsid w:val="008500E1"/>
    <w:rsid w:val="00850B91"/>
    <w:rsid w:val="00850D63"/>
    <w:rsid w:val="00851E43"/>
    <w:rsid w:val="008562E6"/>
    <w:rsid w:val="0085790F"/>
    <w:rsid w:val="0086237C"/>
    <w:rsid w:val="00862568"/>
    <w:rsid w:val="00862FD9"/>
    <w:rsid w:val="0086542F"/>
    <w:rsid w:val="00865DD1"/>
    <w:rsid w:val="0086649D"/>
    <w:rsid w:val="00870E3B"/>
    <w:rsid w:val="008729CD"/>
    <w:rsid w:val="008743D3"/>
    <w:rsid w:val="008770E0"/>
    <w:rsid w:val="008778A1"/>
    <w:rsid w:val="008806D8"/>
    <w:rsid w:val="00880E50"/>
    <w:rsid w:val="00882592"/>
    <w:rsid w:val="00884E0C"/>
    <w:rsid w:val="0089324E"/>
    <w:rsid w:val="008932EA"/>
    <w:rsid w:val="00895687"/>
    <w:rsid w:val="008976E6"/>
    <w:rsid w:val="008A31AD"/>
    <w:rsid w:val="008A3C5D"/>
    <w:rsid w:val="008A419B"/>
    <w:rsid w:val="008A420E"/>
    <w:rsid w:val="008A5509"/>
    <w:rsid w:val="008A5DDC"/>
    <w:rsid w:val="008A7B30"/>
    <w:rsid w:val="008B2E33"/>
    <w:rsid w:val="008B5E19"/>
    <w:rsid w:val="008B6EF1"/>
    <w:rsid w:val="008C37C6"/>
    <w:rsid w:val="008C3906"/>
    <w:rsid w:val="008C5F2C"/>
    <w:rsid w:val="008C7405"/>
    <w:rsid w:val="008D04B2"/>
    <w:rsid w:val="008D0577"/>
    <w:rsid w:val="008D15E7"/>
    <w:rsid w:val="008D37CB"/>
    <w:rsid w:val="008D4543"/>
    <w:rsid w:val="008D5201"/>
    <w:rsid w:val="008D5231"/>
    <w:rsid w:val="008E01E7"/>
    <w:rsid w:val="008E07DF"/>
    <w:rsid w:val="008E13A1"/>
    <w:rsid w:val="008E3EE0"/>
    <w:rsid w:val="008E69A7"/>
    <w:rsid w:val="008E6FEB"/>
    <w:rsid w:val="008F5D4D"/>
    <w:rsid w:val="008F6F1B"/>
    <w:rsid w:val="008F7791"/>
    <w:rsid w:val="00900527"/>
    <w:rsid w:val="00902177"/>
    <w:rsid w:val="009026BD"/>
    <w:rsid w:val="00902C4E"/>
    <w:rsid w:val="00903CE9"/>
    <w:rsid w:val="00904F5A"/>
    <w:rsid w:val="00905071"/>
    <w:rsid w:val="00906A4F"/>
    <w:rsid w:val="00906C1E"/>
    <w:rsid w:val="00913734"/>
    <w:rsid w:val="00914117"/>
    <w:rsid w:val="009160E7"/>
    <w:rsid w:val="00916AB6"/>
    <w:rsid w:val="00920767"/>
    <w:rsid w:val="00921337"/>
    <w:rsid w:val="00923609"/>
    <w:rsid w:val="00923920"/>
    <w:rsid w:val="00923E69"/>
    <w:rsid w:val="00926CA9"/>
    <w:rsid w:val="009375E7"/>
    <w:rsid w:val="00941BBB"/>
    <w:rsid w:val="00942490"/>
    <w:rsid w:val="00944FA1"/>
    <w:rsid w:val="0094523E"/>
    <w:rsid w:val="009475EF"/>
    <w:rsid w:val="009519F6"/>
    <w:rsid w:val="009521B0"/>
    <w:rsid w:val="009551D7"/>
    <w:rsid w:val="00955A59"/>
    <w:rsid w:val="009562F2"/>
    <w:rsid w:val="00957127"/>
    <w:rsid w:val="00957699"/>
    <w:rsid w:val="00957C89"/>
    <w:rsid w:val="0096074E"/>
    <w:rsid w:val="00961868"/>
    <w:rsid w:val="00962382"/>
    <w:rsid w:val="009651A6"/>
    <w:rsid w:val="00967439"/>
    <w:rsid w:val="009734BE"/>
    <w:rsid w:val="00973DFF"/>
    <w:rsid w:val="00973E72"/>
    <w:rsid w:val="00981019"/>
    <w:rsid w:val="00981A19"/>
    <w:rsid w:val="009822C9"/>
    <w:rsid w:val="00983CA0"/>
    <w:rsid w:val="0099060E"/>
    <w:rsid w:val="0099227C"/>
    <w:rsid w:val="00992E57"/>
    <w:rsid w:val="0099434B"/>
    <w:rsid w:val="009957A6"/>
    <w:rsid w:val="009A052B"/>
    <w:rsid w:val="009A1F24"/>
    <w:rsid w:val="009A2F29"/>
    <w:rsid w:val="009A2FAD"/>
    <w:rsid w:val="009A4767"/>
    <w:rsid w:val="009A4F67"/>
    <w:rsid w:val="009A62F7"/>
    <w:rsid w:val="009A7FA3"/>
    <w:rsid w:val="009B0C2A"/>
    <w:rsid w:val="009B0ED8"/>
    <w:rsid w:val="009B29BE"/>
    <w:rsid w:val="009B71B9"/>
    <w:rsid w:val="009C0B8B"/>
    <w:rsid w:val="009C2077"/>
    <w:rsid w:val="009C4FEA"/>
    <w:rsid w:val="009C56C0"/>
    <w:rsid w:val="009C7FB0"/>
    <w:rsid w:val="009D01D4"/>
    <w:rsid w:val="009D25C0"/>
    <w:rsid w:val="009D4408"/>
    <w:rsid w:val="009D48C4"/>
    <w:rsid w:val="009D5DA6"/>
    <w:rsid w:val="009D7481"/>
    <w:rsid w:val="009E07F8"/>
    <w:rsid w:val="009E490E"/>
    <w:rsid w:val="009E4957"/>
    <w:rsid w:val="009E4DE9"/>
    <w:rsid w:val="009F0F37"/>
    <w:rsid w:val="009F177A"/>
    <w:rsid w:val="009F3410"/>
    <w:rsid w:val="00A00143"/>
    <w:rsid w:val="00A0242E"/>
    <w:rsid w:val="00A04437"/>
    <w:rsid w:val="00A05004"/>
    <w:rsid w:val="00A06C81"/>
    <w:rsid w:val="00A107C9"/>
    <w:rsid w:val="00A11222"/>
    <w:rsid w:val="00A16997"/>
    <w:rsid w:val="00A2207A"/>
    <w:rsid w:val="00A227D8"/>
    <w:rsid w:val="00A24132"/>
    <w:rsid w:val="00A27FF1"/>
    <w:rsid w:val="00A3106E"/>
    <w:rsid w:val="00A353FA"/>
    <w:rsid w:val="00A41313"/>
    <w:rsid w:val="00A41A50"/>
    <w:rsid w:val="00A42678"/>
    <w:rsid w:val="00A447E8"/>
    <w:rsid w:val="00A454E0"/>
    <w:rsid w:val="00A50116"/>
    <w:rsid w:val="00A51066"/>
    <w:rsid w:val="00A514E3"/>
    <w:rsid w:val="00A54D51"/>
    <w:rsid w:val="00A55C23"/>
    <w:rsid w:val="00A661BB"/>
    <w:rsid w:val="00A66ED6"/>
    <w:rsid w:val="00A70EBC"/>
    <w:rsid w:val="00A7264F"/>
    <w:rsid w:val="00A7288A"/>
    <w:rsid w:val="00A73CA3"/>
    <w:rsid w:val="00A74AA4"/>
    <w:rsid w:val="00A74C2F"/>
    <w:rsid w:val="00A75E4B"/>
    <w:rsid w:val="00A90090"/>
    <w:rsid w:val="00A9087C"/>
    <w:rsid w:val="00A91B5C"/>
    <w:rsid w:val="00A92C6B"/>
    <w:rsid w:val="00A965BD"/>
    <w:rsid w:val="00AA0479"/>
    <w:rsid w:val="00AA3661"/>
    <w:rsid w:val="00AA3A13"/>
    <w:rsid w:val="00AA57CD"/>
    <w:rsid w:val="00AA6317"/>
    <w:rsid w:val="00AB1047"/>
    <w:rsid w:val="00AB56B4"/>
    <w:rsid w:val="00AB6B23"/>
    <w:rsid w:val="00AB74D9"/>
    <w:rsid w:val="00AC10F3"/>
    <w:rsid w:val="00AC18E5"/>
    <w:rsid w:val="00AC2655"/>
    <w:rsid w:val="00AC33BD"/>
    <w:rsid w:val="00AC35D7"/>
    <w:rsid w:val="00AC4821"/>
    <w:rsid w:val="00AC56B3"/>
    <w:rsid w:val="00AC68E8"/>
    <w:rsid w:val="00AC7DFB"/>
    <w:rsid w:val="00AD505E"/>
    <w:rsid w:val="00AD79BE"/>
    <w:rsid w:val="00AD7DE7"/>
    <w:rsid w:val="00AE034F"/>
    <w:rsid w:val="00AE03A5"/>
    <w:rsid w:val="00AE2D1B"/>
    <w:rsid w:val="00AE2F9D"/>
    <w:rsid w:val="00AE355A"/>
    <w:rsid w:val="00AE39C4"/>
    <w:rsid w:val="00AE42F2"/>
    <w:rsid w:val="00AE4600"/>
    <w:rsid w:val="00AE5A34"/>
    <w:rsid w:val="00AF3512"/>
    <w:rsid w:val="00AF4A8A"/>
    <w:rsid w:val="00AF4E6B"/>
    <w:rsid w:val="00AF588E"/>
    <w:rsid w:val="00AF6558"/>
    <w:rsid w:val="00AF6A45"/>
    <w:rsid w:val="00B00987"/>
    <w:rsid w:val="00B01183"/>
    <w:rsid w:val="00B026AD"/>
    <w:rsid w:val="00B03652"/>
    <w:rsid w:val="00B060FB"/>
    <w:rsid w:val="00B10B5A"/>
    <w:rsid w:val="00B110DE"/>
    <w:rsid w:val="00B17838"/>
    <w:rsid w:val="00B2038A"/>
    <w:rsid w:val="00B21042"/>
    <w:rsid w:val="00B22FC9"/>
    <w:rsid w:val="00B26151"/>
    <w:rsid w:val="00B279EE"/>
    <w:rsid w:val="00B30C47"/>
    <w:rsid w:val="00B32CDC"/>
    <w:rsid w:val="00B36242"/>
    <w:rsid w:val="00B36A7E"/>
    <w:rsid w:val="00B419A8"/>
    <w:rsid w:val="00B42BFF"/>
    <w:rsid w:val="00B44A88"/>
    <w:rsid w:val="00B46775"/>
    <w:rsid w:val="00B476F2"/>
    <w:rsid w:val="00B52F63"/>
    <w:rsid w:val="00B532A2"/>
    <w:rsid w:val="00B53E7D"/>
    <w:rsid w:val="00B53FC7"/>
    <w:rsid w:val="00B557BC"/>
    <w:rsid w:val="00B56D3F"/>
    <w:rsid w:val="00B609D9"/>
    <w:rsid w:val="00B6253A"/>
    <w:rsid w:val="00B63A96"/>
    <w:rsid w:val="00B65AD4"/>
    <w:rsid w:val="00B679C1"/>
    <w:rsid w:val="00B725E7"/>
    <w:rsid w:val="00B73935"/>
    <w:rsid w:val="00B74337"/>
    <w:rsid w:val="00B74949"/>
    <w:rsid w:val="00B76C11"/>
    <w:rsid w:val="00B76DE8"/>
    <w:rsid w:val="00B770BA"/>
    <w:rsid w:val="00B77CC1"/>
    <w:rsid w:val="00B81E41"/>
    <w:rsid w:val="00B85C41"/>
    <w:rsid w:val="00B860BA"/>
    <w:rsid w:val="00B86803"/>
    <w:rsid w:val="00B912EA"/>
    <w:rsid w:val="00B92A7E"/>
    <w:rsid w:val="00B932B8"/>
    <w:rsid w:val="00B94A12"/>
    <w:rsid w:val="00B94C89"/>
    <w:rsid w:val="00B95647"/>
    <w:rsid w:val="00B9636F"/>
    <w:rsid w:val="00B97784"/>
    <w:rsid w:val="00B97D6C"/>
    <w:rsid w:val="00BA078A"/>
    <w:rsid w:val="00BA0858"/>
    <w:rsid w:val="00BA334E"/>
    <w:rsid w:val="00BA539B"/>
    <w:rsid w:val="00BA689E"/>
    <w:rsid w:val="00BB6B88"/>
    <w:rsid w:val="00BC20E4"/>
    <w:rsid w:val="00BC300F"/>
    <w:rsid w:val="00BC49B6"/>
    <w:rsid w:val="00BC4A23"/>
    <w:rsid w:val="00BC76DF"/>
    <w:rsid w:val="00BD02C2"/>
    <w:rsid w:val="00BD09EF"/>
    <w:rsid w:val="00BD185B"/>
    <w:rsid w:val="00BD2B13"/>
    <w:rsid w:val="00BD3CA9"/>
    <w:rsid w:val="00BD6748"/>
    <w:rsid w:val="00BD6AB6"/>
    <w:rsid w:val="00BD7A19"/>
    <w:rsid w:val="00BE0653"/>
    <w:rsid w:val="00BE2E7F"/>
    <w:rsid w:val="00BE2EF7"/>
    <w:rsid w:val="00BE2F53"/>
    <w:rsid w:val="00BE31CB"/>
    <w:rsid w:val="00BE36CD"/>
    <w:rsid w:val="00BE6534"/>
    <w:rsid w:val="00BF06BD"/>
    <w:rsid w:val="00BF215F"/>
    <w:rsid w:val="00BF243D"/>
    <w:rsid w:val="00BF250A"/>
    <w:rsid w:val="00BF48FA"/>
    <w:rsid w:val="00BF4924"/>
    <w:rsid w:val="00BF699E"/>
    <w:rsid w:val="00C00CA6"/>
    <w:rsid w:val="00C00F94"/>
    <w:rsid w:val="00C04A64"/>
    <w:rsid w:val="00C05422"/>
    <w:rsid w:val="00C13163"/>
    <w:rsid w:val="00C13464"/>
    <w:rsid w:val="00C136CC"/>
    <w:rsid w:val="00C162F5"/>
    <w:rsid w:val="00C17EAC"/>
    <w:rsid w:val="00C17EC6"/>
    <w:rsid w:val="00C24ADB"/>
    <w:rsid w:val="00C268AC"/>
    <w:rsid w:val="00C30D8D"/>
    <w:rsid w:val="00C313E6"/>
    <w:rsid w:val="00C31DAD"/>
    <w:rsid w:val="00C3202E"/>
    <w:rsid w:val="00C330D5"/>
    <w:rsid w:val="00C3515F"/>
    <w:rsid w:val="00C35587"/>
    <w:rsid w:val="00C402DF"/>
    <w:rsid w:val="00C40452"/>
    <w:rsid w:val="00C40929"/>
    <w:rsid w:val="00C40FEC"/>
    <w:rsid w:val="00C423A8"/>
    <w:rsid w:val="00C42E5F"/>
    <w:rsid w:val="00C4313A"/>
    <w:rsid w:val="00C44BB3"/>
    <w:rsid w:val="00C47F9C"/>
    <w:rsid w:val="00C51420"/>
    <w:rsid w:val="00C52083"/>
    <w:rsid w:val="00C5504F"/>
    <w:rsid w:val="00C56E25"/>
    <w:rsid w:val="00C5702F"/>
    <w:rsid w:val="00C630B0"/>
    <w:rsid w:val="00C6353E"/>
    <w:rsid w:val="00C65C28"/>
    <w:rsid w:val="00C67D74"/>
    <w:rsid w:val="00C70339"/>
    <w:rsid w:val="00C72C38"/>
    <w:rsid w:val="00C7797A"/>
    <w:rsid w:val="00C808E3"/>
    <w:rsid w:val="00C8142F"/>
    <w:rsid w:val="00C81F6B"/>
    <w:rsid w:val="00C82C69"/>
    <w:rsid w:val="00C851C1"/>
    <w:rsid w:val="00C8547C"/>
    <w:rsid w:val="00C87334"/>
    <w:rsid w:val="00C87994"/>
    <w:rsid w:val="00C904C8"/>
    <w:rsid w:val="00C90749"/>
    <w:rsid w:val="00C96D99"/>
    <w:rsid w:val="00CA37E9"/>
    <w:rsid w:val="00CA4A1B"/>
    <w:rsid w:val="00CA678E"/>
    <w:rsid w:val="00CA68F4"/>
    <w:rsid w:val="00CA72AD"/>
    <w:rsid w:val="00CA7B42"/>
    <w:rsid w:val="00CB169E"/>
    <w:rsid w:val="00CB47B8"/>
    <w:rsid w:val="00CC099D"/>
    <w:rsid w:val="00CC0E32"/>
    <w:rsid w:val="00CC1035"/>
    <w:rsid w:val="00CC2A95"/>
    <w:rsid w:val="00CC452C"/>
    <w:rsid w:val="00CC46DB"/>
    <w:rsid w:val="00CC50F0"/>
    <w:rsid w:val="00CC5908"/>
    <w:rsid w:val="00CC5A1F"/>
    <w:rsid w:val="00CC6D09"/>
    <w:rsid w:val="00CC728B"/>
    <w:rsid w:val="00CD09BB"/>
    <w:rsid w:val="00CD0A63"/>
    <w:rsid w:val="00CD306D"/>
    <w:rsid w:val="00CD3A1A"/>
    <w:rsid w:val="00CD5A0B"/>
    <w:rsid w:val="00CE314B"/>
    <w:rsid w:val="00CE329A"/>
    <w:rsid w:val="00CE3D05"/>
    <w:rsid w:val="00CF2F6E"/>
    <w:rsid w:val="00CF37E5"/>
    <w:rsid w:val="00CF58E3"/>
    <w:rsid w:val="00D00409"/>
    <w:rsid w:val="00D00530"/>
    <w:rsid w:val="00D059D1"/>
    <w:rsid w:val="00D0627C"/>
    <w:rsid w:val="00D0705B"/>
    <w:rsid w:val="00D07234"/>
    <w:rsid w:val="00D11824"/>
    <w:rsid w:val="00D122E3"/>
    <w:rsid w:val="00D13C01"/>
    <w:rsid w:val="00D14112"/>
    <w:rsid w:val="00D14FAA"/>
    <w:rsid w:val="00D17B0F"/>
    <w:rsid w:val="00D21400"/>
    <w:rsid w:val="00D219D2"/>
    <w:rsid w:val="00D258A6"/>
    <w:rsid w:val="00D27784"/>
    <w:rsid w:val="00D31187"/>
    <w:rsid w:val="00D330B3"/>
    <w:rsid w:val="00D36271"/>
    <w:rsid w:val="00D3776B"/>
    <w:rsid w:val="00D41658"/>
    <w:rsid w:val="00D43CCA"/>
    <w:rsid w:val="00D45DA8"/>
    <w:rsid w:val="00D4656B"/>
    <w:rsid w:val="00D47B45"/>
    <w:rsid w:val="00D5065A"/>
    <w:rsid w:val="00D50E6B"/>
    <w:rsid w:val="00D51882"/>
    <w:rsid w:val="00D528BF"/>
    <w:rsid w:val="00D56510"/>
    <w:rsid w:val="00D5720A"/>
    <w:rsid w:val="00D61CA6"/>
    <w:rsid w:val="00D62D44"/>
    <w:rsid w:val="00D62E82"/>
    <w:rsid w:val="00D70280"/>
    <w:rsid w:val="00D72124"/>
    <w:rsid w:val="00D73FC7"/>
    <w:rsid w:val="00D76FA4"/>
    <w:rsid w:val="00D81022"/>
    <w:rsid w:val="00D83610"/>
    <w:rsid w:val="00D83934"/>
    <w:rsid w:val="00D83D08"/>
    <w:rsid w:val="00D83DCD"/>
    <w:rsid w:val="00D840A0"/>
    <w:rsid w:val="00D84239"/>
    <w:rsid w:val="00D84C81"/>
    <w:rsid w:val="00D873B7"/>
    <w:rsid w:val="00D954B0"/>
    <w:rsid w:val="00D97814"/>
    <w:rsid w:val="00DA120F"/>
    <w:rsid w:val="00DA141B"/>
    <w:rsid w:val="00DA1558"/>
    <w:rsid w:val="00DA2887"/>
    <w:rsid w:val="00DA3728"/>
    <w:rsid w:val="00DA435A"/>
    <w:rsid w:val="00DA5983"/>
    <w:rsid w:val="00DA798D"/>
    <w:rsid w:val="00DB18FD"/>
    <w:rsid w:val="00DB19D0"/>
    <w:rsid w:val="00DB2CF9"/>
    <w:rsid w:val="00DB3442"/>
    <w:rsid w:val="00DB5B81"/>
    <w:rsid w:val="00DB603C"/>
    <w:rsid w:val="00DB6F35"/>
    <w:rsid w:val="00DC0B75"/>
    <w:rsid w:val="00DC51AA"/>
    <w:rsid w:val="00DC58D2"/>
    <w:rsid w:val="00DC749C"/>
    <w:rsid w:val="00DD2B38"/>
    <w:rsid w:val="00DD4DF1"/>
    <w:rsid w:val="00DD5723"/>
    <w:rsid w:val="00DD5871"/>
    <w:rsid w:val="00DD7DDA"/>
    <w:rsid w:val="00DE09D6"/>
    <w:rsid w:val="00DE26B6"/>
    <w:rsid w:val="00DE2879"/>
    <w:rsid w:val="00DE3F40"/>
    <w:rsid w:val="00DE4312"/>
    <w:rsid w:val="00DF008D"/>
    <w:rsid w:val="00DF0249"/>
    <w:rsid w:val="00DF05AD"/>
    <w:rsid w:val="00DF29B6"/>
    <w:rsid w:val="00DF31B5"/>
    <w:rsid w:val="00DF324F"/>
    <w:rsid w:val="00DF3CA0"/>
    <w:rsid w:val="00DF3D88"/>
    <w:rsid w:val="00DF3FB9"/>
    <w:rsid w:val="00E0242D"/>
    <w:rsid w:val="00E02681"/>
    <w:rsid w:val="00E02D0B"/>
    <w:rsid w:val="00E05A1A"/>
    <w:rsid w:val="00E0738A"/>
    <w:rsid w:val="00E07ABA"/>
    <w:rsid w:val="00E11384"/>
    <w:rsid w:val="00E13FFC"/>
    <w:rsid w:val="00E14BA3"/>
    <w:rsid w:val="00E15DE3"/>
    <w:rsid w:val="00E16EB2"/>
    <w:rsid w:val="00E1769B"/>
    <w:rsid w:val="00E21821"/>
    <w:rsid w:val="00E22138"/>
    <w:rsid w:val="00E23F77"/>
    <w:rsid w:val="00E301AB"/>
    <w:rsid w:val="00E314EC"/>
    <w:rsid w:val="00E32E17"/>
    <w:rsid w:val="00E351C2"/>
    <w:rsid w:val="00E351C3"/>
    <w:rsid w:val="00E37768"/>
    <w:rsid w:val="00E41E16"/>
    <w:rsid w:val="00E4213D"/>
    <w:rsid w:val="00E4355F"/>
    <w:rsid w:val="00E44338"/>
    <w:rsid w:val="00E45282"/>
    <w:rsid w:val="00E45EC7"/>
    <w:rsid w:val="00E5023E"/>
    <w:rsid w:val="00E50CAE"/>
    <w:rsid w:val="00E50F48"/>
    <w:rsid w:val="00E54E0E"/>
    <w:rsid w:val="00E626DF"/>
    <w:rsid w:val="00E6320C"/>
    <w:rsid w:val="00E64754"/>
    <w:rsid w:val="00E71BDE"/>
    <w:rsid w:val="00E72019"/>
    <w:rsid w:val="00E72945"/>
    <w:rsid w:val="00E736A8"/>
    <w:rsid w:val="00E7447A"/>
    <w:rsid w:val="00E767B2"/>
    <w:rsid w:val="00E82ACE"/>
    <w:rsid w:val="00E833F9"/>
    <w:rsid w:val="00E83C13"/>
    <w:rsid w:val="00E84E91"/>
    <w:rsid w:val="00E91C9A"/>
    <w:rsid w:val="00E92BF2"/>
    <w:rsid w:val="00E932A2"/>
    <w:rsid w:val="00E938EE"/>
    <w:rsid w:val="00E93D45"/>
    <w:rsid w:val="00E94C10"/>
    <w:rsid w:val="00E95806"/>
    <w:rsid w:val="00EA2258"/>
    <w:rsid w:val="00EA4F54"/>
    <w:rsid w:val="00EA5772"/>
    <w:rsid w:val="00EA6B8D"/>
    <w:rsid w:val="00EB092F"/>
    <w:rsid w:val="00EB1877"/>
    <w:rsid w:val="00EB5774"/>
    <w:rsid w:val="00EB779D"/>
    <w:rsid w:val="00EC0AC9"/>
    <w:rsid w:val="00EC478A"/>
    <w:rsid w:val="00EC4A72"/>
    <w:rsid w:val="00EC50C2"/>
    <w:rsid w:val="00ED2441"/>
    <w:rsid w:val="00ED25ED"/>
    <w:rsid w:val="00ED3B2B"/>
    <w:rsid w:val="00ED3C2A"/>
    <w:rsid w:val="00ED6823"/>
    <w:rsid w:val="00EE3F70"/>
    <w:rsid w:val="00EE4735"/>
    <w:rsid w:val="00EE4A97"/>
    <w:rsid w:val="00EE510D"/>
    <w:rsid w:val="00EE5C1C"/>
    <w:rsid w:val="00EE63C0"/>
    <w:rsid w:val="00EF1314"/>
    <w:rsid w:val="00EF1B9D"/>
    <w:rsid w:val="00EF320D"/>
    <w:rsid w:val="00EF3E59"/>
    <w:rsid w:val="00EF3FD6"/>
    <w:rsid w:val="00EF5DBB"/>
    <w:rsid w:val="00EF6889"/>
    <w:rsid w:val="00F01E65"/>
    <w:rsid w:val="00F03734"/>
    <w:rsid w:val="00F101DF"/>
    <w:rsid w:val="00F11A3F"/>
    <w:rsid w:val="00F11C8D"/>
    <w:rsid w:val="00F123E7"/>
    <w:rsid w:val="00F12FB1"/>
    <w:rsid w:val="00F131FB"/>
    <w:rsid w:val="00F146F5"/>
    <w:rsid w:val="00F16C87"/>
    <w:rsid w:val="00F16E7D"/>
    <w:rsid w:val="00F1709E"/>
    <w:rsid w:val="00F23DCA"/>
    <w:rsid w:val="00F30B51"/>
    <w:rsid w:val="00F33EC5"/>
    <w:rsid w:val="00F41AC2"/>
    <w:rsid w:val="00F4210A"/>
    <w:rsid w:val="00F42FF0"/>
    <w:rsid w:val="00F441FD"/>
    <w:rsid w:val="00F44EAF"/>
    <w:rsid w:val="00F45AB1"/>
    <w:rsid w:val="00F47563"/>
    <w:rsid w:val="00F510DB"/>
    <w:rsid w:val="00F5522F"/>
    <w:rsid w:val="00F559BE"/>
    <w:rsid w:val="00F55BB6"/>
    <w:rsid w:val="00F579B2"/>
    <w:rsid w:val="00F6014E"/>
    <w:rsid w:val="00F6060A"/>
    <w:rsid w:val="00F60D05"/>
    <w:rsid w:val="00F65FC5"/>
    <w:rsid w:val="00F667CA"/>
    <w:rsid w:val="00F67967"/>
    <w:rsid w:val="00F760E6"/>
    <w:rsid w:val="00F76CC8"/>
    <w:rsid w:val="00F818BB"/>
    <w:rsid w:val="00F82BB2"/>
    <w:rsid w:val="00F872A8"/>
    <w:rsid w:val="00F92B46"/>
    <w:rsid w:val="00F93643"/>
    <w:rsid w:val="00F95E88"/>
    <w:rsid w:val="00F96BAC"/>
    <w:rsid w:val="00F96F6E"/>
    <w:rsid w:val="00FA0E10"/>
    <w:rsid w:val="00FA1829"/>
    <w:rsid w:val="00FA1A62"/>
    <w:rsid w:val="00FA3C75"/>
    <w:rsid w:val="00FA496C"/>
    <w:rsid w:val="00FA5551"/>
    <w:rsid w:val="00FA60CD"/>
    <w:rsid w:val="00FA6D50"/>
    <w:rsid w:val="00FB1914"/>
    <w:rsid w:val="00FB2A30"/>
    <w:rsid w:val="00FB3B42"/>
    <w:rsid w:val="00FB41F5"/>
    <w:rsid w:val="00FB62F7"/>
    <w:rsid w:val="00FB7CE9"/>
    <w:rsid w:val="00FB7D67"/>
    <w:rsid w:val="00FC0B89"/>
    <w:rsid w:val="00FC0C75"/>
    <w:rsid w:val="00FC4AF3"/>
    <w:rsid w:val="00FC565D"/>
    <w:rsid w:val="00FD3B22"/>
    <w:rsid w:val="00FD3DA2"/>
    <w:rsid w:val="00FD3FA9"/>
    <w:rsid w:val="00FD4D5F"/>
    <w:rsid w:val="00FD5421"/>
    <w:rsid w:val="00FD5A13"/>
    <w:rsid w:val="00FE170C"/>
    <w:rsid w:val="00FE59CF"/>
    <w:rsid w:val="00FF01A3"/>
    <w:rsid w:val="00FF0AF9"/>
    <w:rsid w:val="00FF0DA1"/>
    <w:rsid w:val="00FF2D26"/>
    <w:rsid w:val="00FF2FE2"/>
    <w:rsid w:val="00FF3FA2"/>
    <w:rsid w:val="00FF4064"/>
    <w:rsid w:val="00FF45F0"/>
    <w:rsid w:val="00FF48C4"/>
    <w:rsid w:val="280BC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7061B"/>
  <w15:chartTrackingRefBased/>
  <w15:docId w15:val="{EC31516A-8206-4531-AF07-EFE4A870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4D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widowControl w:val="0"/>
      <w:jc w:val="both"/>
    </w:pPr>
    <w:rPr>
      <w:rFonts w:eastAsia="Times New Roman"/>
      <w:snapToGrid w:val="0"/>
      <w:color w:val="000000"/>
      <w:sz w:val="22"/>
      <w:szCs w:val="20"/>
      <w:lang w:eastAsia="en-US"/>
    </w:rPr>
  </w:style>
  <w:style w:type="character" w:customStyle="1" w:styleId="searchterm1">
    <w:name w:val="searchterm1"/>
    <w:rPr>
      <w:b/>
      <w:bCs/>
      <w:strike w:val="0"/>
      <w:dstrike w:val="0"/>
      <w:color w:val="000000"/>
      <w:u w:val="none"/>
      <w:effect w:val="none"/>
      <w:shd w:val="clear" w:color="auto" w:fill="FFFF00"/>
    </w:rPr>
  </w:style>
  <w:style w:type="paragraph" w:styleId="BodyText">
    <w:name w:val="Body Text"/>
    <w:basedOn w:val="Normal"/>
    <w:semiHidden/>
    <w:pPr>
      <w:jc w:val="center"/>
    </w:pPr>
    <w:rPr>
      <w:b/>
      <w:i/>
      <w:sz w:val="36"/>
      <w:szCs w:val="36"/>
    </w:rPr>
  </w:style>
  <w:style w:type="paragraph" w:styleId="BodyText2">
    <w:name w:val="Body Text 2"/>
    <w:basedOn w:val="Normal"/>
    <w:semiHidden/>
    <w:pPr>
      <w:jc w:val="both"/>
    </w:pPr>
  </w:style>
  <w:style w:type="character" w:customStyle="1" w:styleId="Heading4Char">
    <w:name w:val="Heading 4 Char"/>
    <w:link w:val="Heading4"/>
    <w:uiPriority w:val="9"/>
    <w:rsid w:val="002B54DB"/>
    <w:rPr>
      <w:rFonts w:ascii="Calibri" w:eastAsia="Times New Roman" w:hAnsi="Calibri"/>
      <w:b/>
      <w:bCs/>
      <w:sz w:val="28"/>
      <w:szCs w:val="28"/>
    </w:rPr>
  </w:style>
  <w:style w:type="character" w:styleId="FootnoteReference">
    <w:name w:val="footnote reference"/>
    <w:uiPriority w:val="99"/>
    <w:semiHidden/>
    <w:rsid w:val="000678F7"/>
  </w:style>
  <w:style w:type="paragraph" w:styleId="FootnoteText">
    <w:name w:val="footnote text"/>
    <w:basedOn w:val="Normal"/>
    <w:link w:val="FootnoteTextChar"/>
    <w:uiPriority w:val="99"/>
    <w:semiHidden/>
    <w:rsid w:val="000678F7"/>
    <w:pPr>
      <w:widowControl w:val="0"/>
    </w:pPr>
    <w:rPr>
      <w:rFonts w:eastAsia="Times New Roman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0678F7"/>
    <w:rPr>
      <w:rFonts w:eastAsia="Times New Roman"/>
      <w:sz w:val="24"/>
      <w:szCs w:val="24"/>
    </w:rPr>
  </w:style>
  <w:style w:type="character" w:customStyle="1" w:styleId="hit">
    <w:name w:val="hit"/>
    <w:rsid w:val="000678F7"/>
    <w:rPr>
      <w:b/>
      <w:bCs/>
      <w:shd w:val="clear" w:color="auto" w:fill="FCE128"/>
    </w:rPr>
  </w:style>
  <w:style w:type="paragraph" w:styleId="ListParagraph">
    <w:name w:val="List Paragraph"/>
    <w:basedOn w:val="Normal"/>
    <w:uiPriority w:val="34"/>
    <w:qFormat/>
    <w:rsid w:val="00056D11"/>
    <w:pPr>
      <w:ind w:left="720"/>
    </w:pPr>
  </w:style>
  <w:style w:type="character" w:customStyle="1" w:styleId="apple-style-span">
    <w:name w:val="apple-style-span"/>
    <w:basedOn w:val="DefaultParagraphFont"/>
    <w:rsid w:val="00C6353E"/>
  </w:style>
  <w:style w:type="character" w:customStyle="1" w:styleId="apple-converted-space">
    <w:name w:val="apple-converted-space"/>
    <w:basedOn w:val="DefaultParagraphFont"/>
    <w:rsid w:val="00C6353E"/>
  </w:style>
  <w:style w:type="character" w:customStyle="1" w:styleId="bestsection">
    <w:name w:val="best_section"/>
    <w:rsid w:val="00704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20:21:34.4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 24379,'8996'-27'0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8BFD-8F97-4AC6-8F9B-F86A4DEF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1935</Words>
  <Characters>9796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tax laws continue to provide opportunities for the wise and traps for the unwary</vt:lpstr>
    </vt:vector>
  </TitlesOfParts>
  <Company>Home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tax laws continue to provide opportunities for the wise and traps for the unwary</dc:title>
  <dc:subject/>
  <dc:creator>Andy</dc:creator>
  <cp:keywords/>
  <cp:lastModifiedBy>Kate Hunter</cp:lastModifiedBy>
  <cp:revision>2</cp:revision>
  <cp:lastPrinted>2024-10-27T21:54:00Z</cp:lastPrinted>
  <dcterms:created xsi:type="dcterms:W3CDTF">2025-11-19T15:51:00Z</dcterms:created>
  <dcterms:modified xsi:type="dcterms:W3CDTF">2025-11-19T15:51:00Z</dcterms:modified>
</cp:coreProperties>
</file>